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D2" w:rsidRDefault="00DF1FD2" w:rsidP="00DF1FD2">
      <w:pPr>
        <w:pStyle w:val="ConsPlusTitlePage"/>
      </w:pPr>
      <w:bookmarkStart w:id="0" w:name="_GoBack"/>
      <w:r>
        <w:t>П</w:t>
      </w:r>
      <w:r w:rsidR="007F5C4D">
        <w:t xml:space="preserve">риказ МЗ РФ </w:t>
      </w:r>
      <w:r>
        <w:t>от 26 ноября 2021 г. N 1103н</w:t>
      </w:r>
      <w:r w:rsidR="007F5C4D">
        <w:t xml:space="preserve"> «Об утверждении специальных требований к условиям хранения наркотических и психотропных лекарственных средств, предназначенных для медицинского применения»</w:t>
      </w:r>
    </w:p>
    <w:bookmarkEnd w:id="0"/>
    <w:p w:rsidR="00DF1FD2" w:rsidRDefault="00DF1FD2">
      <w:pPr>
        <w:pStyle w:val="ConsPlusTitlePage"/>
      </w:pPr>
    </w:p>
    <w:p w:rsidR="00E53DD4" w:rsidRDefault="00E53DD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3DD4" w:rsidRDefault="00E53DD4">
      <w:pPr>
        <w:pStyle w:val="ConsPlusNormal"/>
        <w:jc w:val="both"/>
        <w:outlineLvl w:val="0"/>
      </w:pPr>
    </w:p>
    <w:p w:rsidR="00E53DD4" w:rsidRDefault="00E53DD4">
      <w:pPr>
        <w:pStyle w:val="ConsPlusNormal"/>
        <w:outlineLvl w:val="0"/>
      </w:pPr>
      <w:r>
        <w:t>Зарегистрировано в Минюсте России 30 ноября 2021 г. N 66140</w:t>
      </w:r>
    </w:p>
    <w:p w:rsidR="00E53DD4" w:rsidRDefault="00E53D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3DD4" w:rsidRDefault="00E53DD4">
      <w:pPr>
        <w:pStyle w:val="ConsPlusNormal"/>
        <w:ind w:firstLine="540"/>
        <w:jc w:val="both"/>
      </w:pPr>
    </w:p>
    <w:p w:rsidR="00E53DD4" w:rsidRDefault="00E53DD4">
      <w:pPr>
        <w:pStyle w:val="ConsPlusTitle"/>
        <w:jc w:val="center"/>
      </w:pPr>
      <w:r>
        <w:t>МИНИСТЕРСТВО ЗДРАВООХРАНЕНИЯ РОССИЙСКОЙ ФЕДЕРАЦИИ</w:t>
      </w:r>
    </w:p>
    <w:p w:rsidR="00E53DD4" w:rsidRDefault="00E53DD4">
      <w:pPr>
        <w:pStyle w:val="ConsPlusTitle"/>
        <w:jc w:val="center"/>
      </w:pPr>
    </w:p>
    <w:p w:rsidR="00E53DD4" w:rsidRDefault="00E53DD4">
      <w:pPr>
        <w:pStyle w:val="ConsPlusTitle"/>
        <w:jc w:val="center"/>
      </w:pPr>
      <w:r>
        <w:t>ПРИКАЗ</w:t>
      </w:r>
    </w:p>
    <w:p w:rsidR="00E53DD4" w:rsidRDefault="00E53DD4">
      <w:pPr>
        <w:pStyle w:val="ConsPlusTitle"/>
        <w:jc w:val="center"/>
      </w:pPr>
      <w:r>
        <w:t>от 26 ноября 2021 г. N 1103н</w:t>
      </w:r>
    </w:p>
    <w:p w:rsidR="00E53DD4" w:rsidRDefault="00E53DD4">
      <w:pPr>
        <w:pStyle w:val="ConsPlusTitle"/>
        <w:jc w:val="center"/>
      </w:pPr>
    </w:p>
    <w:p w:rsidR="00E53DD4" w:rsidRDefault="00E53DD4">
      <w:pPr>
        <w:pStyle w:val="ConsPlusTitle"/>
        <w:jc w:val="center"/>
      </w:pPr>
      <w:r>
        <w:t>ОБ УТВЕРЖДЕНИИ СПЕЦИАЛЬНЫХ ТРЕБОВАНИЙ</w:t>
      </w:r>
    </w:p>
    <w:p w:rsidR="00E53DD4" w:rsidRDefault="00E53DD4">
      <w:pPr>
        <w:pStyle w:val="ConsPlusTitle"/>
        <w:jc w:val="center"/>
      </w:pPr>
      <w:r>
        <w:t>К УСЛОВИЯМ ХРАНЕНИЯ НАРКОТИЧЕСКИХ И ПСИХОТРОПНЫХ</w:t>
      </w:r>
    </w:p>
    <w:p w:rsidR="00E53DD4" w:rsidRDefault="00E53DD4">
      <w:pPr>
        <w:pStyle w:val="ConsPlusTitle"/>
        <w:jc w:val="center"/>
      </w:pPr>
      <w:r>
        <w:t>ЛЕКАРСТВЕННЫХ СРЕДСТВ, ПРЕДНАЗНАЧЕННЫХ</w:t>
      </w:r>
    </w:p>
    <w:p w:rsidR="00E53DD4" w:rsidRDefault="00E53DD4">
      <w:pPr>
        <w:pStyle w:val="ConsPlusTitle"/>
        <w:jc w:val="center"/>
      </w:pPr>
      <w:r>
        <w:t>ДЛЯ МЕДИЦИНСКОГО ПРИМЕНЕНИЯ</w:t>
      </w:r>
    </w:p>
    <w:p w:rsidR="00E53DD4" w:rsidRDefault="00E53DD4">
      <w:pPr>
        <w:pStyle w:val="ConsPlusNormal"/>
        <w:jc w:val="center"/>
      </w:pPr>
    </w:p>
    <w:p w:rsidR="00E53DD4" w:rsidRDefault="00E53DD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5.2.167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 xml:space="preserve">1. Утвердить прилагаемые специальные </w:t>
      </w:r>
      <w:hyperlink w:anchor="P31">
        <w:r>
          <w:rPr>
            <w:color w:val="0000FF"/>
          </w:rPr>
          <w:t>требования</w:t>
        </w:r>
      </w:hyperlink>
      <w:r>
        <w:t xml:space="preserve"> к условиям хранения наркотических и психотропных лекарственных средств, предназначенных для медицинского применения.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24 июля 2015 г. N 484н "Об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качестве лекарственных средств, предназначенных для медицинского применения в аптечных, медицинских, научно-исследовательских, образовательных организациях и организациях оптовой торговли лекарственными средствами" (зарегистрирован Министерством юстиции Российской Федерации 13 января 2016 г., регистрационный N 40565).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3. Настоящий приказ вступает в силу с 1 марта 2022 г. и действует до 1 марта 2028 г.</w:t>
      </w:r>
    </w:p>
    <w:p w:rsidR="00E53DD4" w:rsidRDefault="00E53DD4">
      <w:pPr>
        <w:pStyle w:val="ConsPlusNormal"/>
        <w:ind w:firstLine="540"/>
        <w:jc w:val="both"/>
      </w:pPr>
    </w:p>
    <w:p w:rsidR="00E53DD4" w:rsidRDefault="00E53DD4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E53DD4" w:rsidRDefault="00E53DD4">
      <w:pPr>
        <w:pStyle w:val="ConsPlusNormal"/>
        <w:jc w:val="right"/>
      </w:pPr>
      <w:r>
        <w:t>В.С.ФИСЕНКО</w:t>
      </w:r>
    </w:p>
    <w:p w:rsidR="00E53DD4" w:rsidRDefault="00E53DD4">
      <w:pPr>
        <w:pStyle w:val="ConsPlusNormal"/>
        <w:ind w:firstLine="540"/>
        <w:jc w:val="both"/>
      </w:pPr>
    </w:p>
    <w:p w:rsidR="00E53DD4" w:rsidRDefault="00E53DD4">
      <w:pPr>
        <w:pStyle w:val="ConsPlusNormal"/>
        <w:ind w:firstLine="540"/>
        <w:jc w:val="both"/>
      </w:pPr>
    </w:p>
    <w:p w:rsidR="00E53DD4" w:rsidRDefault="00E53DD4">
      <w:pPr>
        <w:pStyle w:val="ConsPlusNormal"/>
        <w:ind w:firstLine="540"/>
        <w:jc w:val="both"/>
      </w:pPr>
    </w:p>
    <w:p w:rsidR="00E53DD4" w:rsidRDefault="00E53DD4">
      <w:pPr>
        <w:pStyle w:val="ConsPlusNormal"/>
        <w:ind w:firstLine="540"/>
        <w:jc w:val="both"/>
      </w:pPr>
    </w:p>
    <w:p w:rsidR="00E53DD4" w:rsidRDefault="00E53DD4">
      <w:pPr>
        <w:pStyle w:val="ConsPlusNormal"/>
        <w:ind w:firstLine="540"/>
        <w:jc w:val="both"/>
      </w:pPr>
    </w:p>
    <w:p w:rsidR="00E53DD4" w:rsidRDefault="00E53DD4">
      <w:pPr>
        <w:pStyle w:val="ConsPlusNormal"/>
        <w:jc w:val="right"/>
        <w:outlineLvl w:val="0"/>
      </w:pPr>
      <w:r>
        <w:t>Утверждены</w:t>
      </w:r>
    </w:p>
    <w:p w:rsidR="00E53DD4" w:rsidRDefault="00E53DD4">
      <w:pPr>
        <w:pStyle w:val="ConsPlusNormal"/>
        <w:jc w:val="right"/>
      </w:pPr>
      <w:r>
        <w:t>к приказу Министерства здравоохранения</w:t>
      </w:r>
    </w:p>
    <w:p w:rsidR="00E53DD4" w:rsidRDefault="00E53DD4">
      <w:pPr>
        <w:pStyle w:val="ConsPlusNormal"/>
        <w:jc w:val="right"/>
      </w:pPr>
      <w:r>
        <w:t>Российской Федерации</w:t>
      </w:r>
    </w:p>
    <w:p w:rsidR="00E53DD4" w:rsidRDefault="00E53DD4">
      <w:pPr>
        <w:pStyle w:val="ConsPlusNormal"/>
        <w:jc w:val="right"/>
      </w:pPr>
      <w:r>
        <w:t>от 26 ноября 2021 г. N 1103н</w:t>
      </w:r>
    </w:p>
    <w:p w:rsidR="00E53DD4" w:rsidRDefault="00E53DD4">
      <w:pPr>
        <w:pStyle w:val="ConsPlusNormal"/>
        <w:ind w:firstLine="540"/>
        <w:jc w:val="both"/>
      </w:pPr>
    </w:p>
    <w:p w:rsidR="00E53DD4" w:rsidRDefault="00E53DD4">
      <w:pPr>
        <w:pStyle w:val="ConsPlusTitle"/>
        <w:jc w:val="center"/>
      </w:pPr>
      <w:bookmarkStart w:id="1" w:name="P31"/>
      <w:bookmarkEnd w:id="1"/>
      <w:r>
        <w:t>СПЕЦИАЛЬНЫЕ ТРЕБОВАНИЯ</w:t>
      </w:r>
    </w:p>
    <w:p w:rsidR="00E53DD4" w:rsidRDefault="00E53DD4">
      <w:pPr>
        <w:pStyle w:val="ConsPlusTitle"/>
        <w:jc w:val="center"/>
      </w:pPr>
      <w:r>
        <w:t>К УСЛОВИЯМ ХРАНЕНИЯ НАРКОТИЧЕСКИХ И ПСИХОТРОПНЫХ</w:t>
      </w:r>
    </w:p>
    <w:p w:rsidR="00E53DD4" w:rsidRDefault="00E53DD4">
      <w:pPr>
        <w:pStyle w:val="ConsPlusTitle"/>
        <w:jc w:val="center"/>
      </w:pPr>
      <w:r>
        <w:t>ЛЕКАРСТВЕННЫХ СРЕДСТВ, ПРЕДНАЗНАЧЕННЫХ</w:t>
      </w:r>
    </w:p>
    <w:p w:rsidR="00E53DD4" w:rsidRDefault="00E53DD4">
      <w:pPr>
        <w:pStyle w:val="ConsPlusTitle"/>
        <w:jc w:val="center"/>
      </w:pPr>
      <w:r>
        <w:t>ДЛЯ МЕДИЦИНСКОГО ПРИМЕНЕНИЯ</w:t>
      </w:r>
    </w:p>
    <w:p w:rsidR="00E53DD4" w:rsidRDefault="00E53DD4">
      <w:pPr>
        <w:pStyle w:val="ConsPlusNormal"/>
        <w:ind w:firstLine="540"/>
        <w:jc w:val="both"/>
      </w:pPr>
    </w:p>
    <w:p w:rsidR="00E53DD4" w:rsidRDefault="00E53DD4">
      <w:pPr>
        <w:pStyle w:val="ConsPlusNormal"/>
        <w:ind w:firstLine="540"/>
        <w:jc w:val="both"/>
      </w:pPr>
      <w:r>
        <w:t xml:space="preserve">1. В аптечной, медицинской организации или организации оптовой торговли лекарственные средства, содержащие наркотические средства и психотропные вещества, включенные в </w:t>
      </w:r>
      <w:hyperlink r:id="rId7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утвержденный постановлением Правительства Российской Федерации от 30 июня 1998 г. N 681 &lt;1&gt; (далее - наркотические и психотропные лекарственные средства), для парентерального, внутреннего и наружного применения должны храниться раздельно.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lastRenderedPageBreak/>
        <w:t>&lt;1&gt; Собрание законодательства Российской Федерации, 1998, N 27, ст. 3198; 2020, N 50, ст. 8213.</w:t>
      </w:r>
    </w:p>
    <w:p w:rsidR="00E53DD4" w:rsidRDefault="00E53DD4">
      <w:pPr>
        <w:pStyle w:val="ConsPlusNormal"/>
        <w:ind w:firstLine="540"/>
        <w:jc w:val="both"/>
      </w:pPr>
    </w:p>
    <w:p w:rsidR="00E53DD4" w:rsidRDefault="00E53DD4">
      <w:pPr>
        <w:pStyle w:val="ConsPlusNormal"/>
        <w:ind w:firstLine="540"/>
        <w:jc w:val="both"/>
      </w:pPr>
      <w:r>
        <w:t>Наркотические и психотропные лекарственные средства должны храниться на отдельной полке или в отдельном отделении запирающегося сейфа или металлического шкафа.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2. В аптечных, медицинских, научно-исследовательских, образовательных организациях и организациях оптовой торговли лекарственными средствами на внутренних сторонах дверей запирающихся сейфов или металлических шкафов, в которых осуществляется хранение наркотических и психотропных лекарственных средств, должны вывешиваться списки хранящихся наркотических и психотропных лекарственных средств с указанием их высших разовых и высших суточных доз.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Дополнительно в медицинских организациях в местах хранения наркотических и психотропных лекарственных средств должны размещаться таблицы противоядий при отравлениях указанными средствами.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 xml:space="preserve">3. Хранение фармацевтических субстанций &lt;2&gt;, используемых для изготовления наркотических и психотропных лекарственных средств в виде готовых лекарственных форм (далее - наркотические и психотропные лекарственные препараты), в аптечных организациях должно осуществляться в </w:t>
      </w:r>
      <w:proofErr w:type="spellStart"/>
      <w:r>
        <w:t>штанглазах</w:t>
      </w:r>
      <w:proofErr w:type="spellEnd"/>
      <w:r>
        <w:t>, помещенных в запирающиеся сейфы (металлические шкафы), с указанием высших разовых и высших суточных доз.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 xml:space="preserve">&lt;2&gt; </w:t>
      </w:r>
      <w:hyperlink r:id="rId8">
        <w:r>
          <w:rPr>
            <w:color w:val="0000FF"/>
          </w:rPr>
          <w:t>Часть 2 статьи 4</w:t>
        </w:r>
      </w:hyperlink>
      <w:r>
        <w:t xml:space="preserve"> Федерального закона от 12.04.2010 N 61-ФЗ "Об обращении лекарственных средств" (Собрание законодательства Российской Федерации, 2010, N 16, ст. 1815; 2014, N 52, ст. 7540).</w:t>
      </w:r>
    </w:p>
    <w:p w:rsidR="00E53DD4" w:rsidRDefault="00E53DD4">
      <w:pPr>
        <w:pStyle w:val="ConsPlusNormal"/>
        <w:ind w:firstLine="540"/>
        <w:jc w:val="both"/>
      </w:pPr>
    </w:p>
    <w:p w:rsidR="00E53DD4" w:rsidRDefault="00E53DD4">
      <w:pPr>
        <w:pStyle w:val="ConsPlusNormal"/>
        <w:ind w:firstLine="540"/>
        <w:jc w:val="both"/>
      </w:pPr>
      <w:r>
        <w:t>4. Хранение наркотических и психотропных лекарственных средств в помещениях, относящихся к 4-й категории &lt;3&gt;, или в местах временного хранения осуществляется в сейфах (контейнерах), расположенных в соответствующих помещениях или местах.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 xml:space="preserve">&lt;3&gt; </w:t>
      </w:r>
      <w:hyperlink r:id="rId9">
        <w:r>
          <w:rPr>
            <w:color w:val="0000FF"/>
          </w:rPr>
          <w:t>Пункт 4</w:t>
        </w:r>
      </w:hyperlink>
      <w:r>
        <w:t xml:space="preserve"> постановления Правительства Российской Федерации от 31.12.2009 N 1148 "О порядке хранения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" (Собрание законодательства Российской Федерации, 2010, N 4, ст. 394; 2020, N 43, ст. 6798).</w:t>
      </w:r>
    </w:p>
    <w:p w:rsidR="00E53DD4" w:rsidRDefault="00E53DD4">
      <w:pPr>
        <w:pStyle w:val="ConsPlusNormal"/>
        <w:ind w:firstLine="540"/>
        <w:jc w:val="both"/>
      </w:pPr>
    </w:p>
    <w:p w:rsidR="00E53DD4" w:rsidRDefault="00E53DD4">
      <w:pPr>
        <w:pStyle w:val="ConsPlusNormal"/>
        <w:ind w:firstLine="540"/>
        <w:jc w:val="both"/>
      </w:pPr>
      <w:r>
        <w:t>5. В медицинских организациях должны храниться наркотические и психотропные лекарственные препараты, изготовленные производителями лекарственных средств или аптечной организацией.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6. Запрещается хранение в медицинских организациях наркотических и психотропных лекарственных препаратов, изготовленных аптечной организацией, в случае отсутствия на упаковке: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этикетки, содержащей обозначения "Внутреннее", "Наружное", "Глазные капли", "Глазные мази", "Для инъекций" и иные обозначения, характеризующие наименование лекарственной формы и (или) способ применения;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наименование и местонахождение аптечной организации, изготовившей наркотический или психотропный лекарственный препарат;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наименований медицинской организации и ее структурного подразделения;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состава наркотического или психотропного лекарственного препарата в соответствии с прописью, указанной в требовании медицинской организации;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даты изготовления и срока годности наркотического или психотропного лекарственного препарата, данных о проведенном контроле качества лекарственного препарата;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подписей лиц, изготовивших, проверивших и отпустивших наркотический или психотропный лекарственный препарат из аптечной организации.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lastRenderedPageBreak/>
        <w:t>7. Хранение наркотических и психотропных лекарственных средств, требующих защиты от повышенной температуры, в аптечных, медицинских, научно-исследовательских, образовательных организациях и организациях оптовой торговли лекарственными средствами осуществляется: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в помещениях, специально оборудованных инженерными и техническими средствами охраны (далее - помещения), относящихся к 1-й и 2-й категориям &lt;3&gt;, в запирающихся холодильниках (холодильных камерах) или в специальной зоне для размещения холодильников (холодильных камер), отделенной от основного места хранения металлической решеткой с запирающейся решетчатой дверью;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в помещениях, относящихся к 3-й категории &lt;3&gt;, в специальной зоне для размещения холодильников (холодильных камер), отделенной от основного места хранения металлической решеткой с запирающейся решетчатой дверью;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 xml:space="preserve">в помещениях, относящихся к 4-й категории &lt;3&gt;, в </w:t>
      </w:r>
      <w:proofErr w:type="spellStart"/>
      <w:r>
        <w:t>термоконтейнерах</w:t>
      </w:r>
      <w:proofErr w:type="spellEnd"/>
      <w:r>
        <w:t>, размещенных в сейфах;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 xml:space="preserve">в местах временного хранения - в </w:t>
      </w:r>
      <w:proofErr w:type="spellStart"/>
      <w:r>
        <w:t>термоконтейнерах</w:t>
      </w:r>
      <w:proofErr w:type="spellEnd"/>
      <w:r>
        <w:t xml:space="preserve">, размещенных в сейфах либо в металлических или изготовленных из других высокопрочных материалов контейнерах, помещенных в </w:t>
      </w:r>
      <w:proofErr w:type="spellStart"/>
      <w:r>
        <w:t>термоконтейнеры</w:t>
      </w:r>
      <w:proofErr w:type="spellEnd"/>
      <w:r>
        <w:t>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 xml:space="preserve">Места хранения наркотических и психотропных лекарственных средств, требующих защиты от повышенной температуры (холодильная камера, холодильник, </w:t>
      </w:r>
      <w:proofErr w:type="spellStart"/>
      <w:r>
        <w:t>термоконтейнер</w:t>
      </w:r>
      <w:proofErr w:type="spellEnd"/>
      <w:r>
        <w:t>), необходимо оборудовать приборами для регистрации температуры.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Требования к опечатыванию распространяются в том числе на холодильники (холодильные камеры) или на специальные зоны для размещения холодильников (холодильных камер).</w:t>
      </w:r>
    </w:p>
    <w:p w:rsidR="00E53DD4" w:rsidRDefault="00E53DD4">
      <w:pPr>
        <w:pStyle w:val="ConsPlusNormal"/>
        <w:spacing w:before="200"/>
        <w:ind w:firstLine="540"/>
        <w:jc w:val="both"/>
      </w:pPr>
      <w:r>
        <w:t>8. Недоброкачественные наркотические и психотропные лекарственные средства, выявленные в аптечной, медицинской организации или организации оптовой торговли лекарственными средствами, а также наркотические или психотропные лекарственные средства, сданные родственниками умерших больных в медицинскую организацию, до их списания и уничтожения подлежат идентификации и хранению на отдельной полке или в отдельном отделении запирающегося сейфа или металлического шкафа.</w:t>
      </w:r>
    </w:p>
    <w:p w:rsidR="00E53DD4" w:rsidRDefault="00E53DD4">
      <w:pPr>
        <w:pStyle w:val="ConsPlusNormal"/>
        <w:jc w:val="both"/>
      </w:pPr>
    </w:p>
    <w:p w:rsidR="00E53DD4" w:rsidRDefault="00E53DD4">
      <w:pPr>
        <w:pStyle w:val="ConsPlusNormal"/>
        <w:jc w:val="both"/>
      </w:pPr>
    </w:p>
    <w:p w:rsidR="00E53DD4" w:rsidRDefault="00E53D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1E3" w:rsidRDefault="001711E3"/>
    <w:sectPr w:rsidR="001711E3" w:rsidSect="00B5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D4"/>
    <w:rsid w:val="001711E3"/>
    <w:rsid w:val="007F5C4D"/>
    <w:rsid w:val="00DF1FD2"/>
    <w:rsid w:val="00E063BE"/>
    <w:rsid w:val="00E5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FA3E"/>
  <w15:chartTrackingRefBased/>
  <w15:docId w15:val="{A6085BF9-1990-4145-9FE4-779F0615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D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53D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53D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8D3D2B5E79BA6BE604F2A0DE9D9A474379B556061425F8D22B818C4F43BDB73DB5205EFC0BB29D249A16E0CC21FFE3F23298B556C2a1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8D3D2B5E79BA6BE604F2A0DE9D9A47437BB05F051425F8D22B818C4F43BDB73DB5205EFF08B9C97CD517BC8974ECE2FA329ABD4A218B8CCBa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8D3D2B5E79BA6BE604F2A0DE9D9A474672B552051025F8D22B818C4F43BDB72FB57852FE08A7C97DC041EDCFC2a3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48D3D2B5E79BA6BE604F2A0DE9D9A474379B556001425F8D22B818C4F43BDB73DB5205EFF08B8C170D517BC8974ECE2FA329ABD4A218B8CCBa8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48D3D2B5E79BA6BE604F2A0DE9D9A47447DB25E051225F8D22B818C4F43BDB73DB5205EFF08B9C176D517BC8974ECE2FA329ABD4A218B8CCBa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2022-08-10T11:26:00Z</dcterms:created>
  <dcterms:modified xsi:type="dcterms:W3CDTF">2022-08-10T12:20:00Z</dcterms:modified>
</cp:coreProperties>
</file>