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МИНИСТЕРСТВО ЗДРАВООХРАНЕНИЯ РОССИЙСКОЙ ФЕДЕРАЦИИ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ПРИКАЗ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5 ноября 1997 г.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N 318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ОБ УТВЕРЖДЕНИИ ИНСТРУКЦИИ О ПОРЯДКЕ ХРАНЕНИЯ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И ОБРАЩЕНИЯ В ФАРМАЦЕВТИЧЕСКИХ (АПТЕЧНЫХ) ОРГАНИЗАЦИЯХ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С</w:t>
      </w:r>
      <w:proofErr w:type="gramEnd"/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ЛЕКАРСТВЕННЫМИ СРЕДСТВАМИ И ИЗДЕЛИЯМИ МЕДИЦИНСКОГО НАЗНАЧЕНИЯ,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ОБЛАДАЮЩИМИ ОГНЕОПАСНЫМИ И ВЗРЫВООПАСНЫМИ СВОЙСТВАМИ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В целях обеспечения сохранности лекарственных средств и изделий медицинского назначения, обладающих огнеопасными и взрывоопасными свойствами, предотвращения пожаров и предохранения от связанных с ними несчастных случаев, создания безопасных условий труда при работе с ними, приказываю: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 Ввести в действие "Инструкцию о порядке хранения и обращения в фармацевтических (аптечных) организациях с лекарственными средствами и изделиями медицинского назначения, обладающими огнеопасными и взрывоопасными свойствами" (приложение).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 Органам управления фармацевтическими (аптечными) организациями обеспечить выполнение требований указанной инструкции во всех организациях, занимающихся фармацевтической деятельностью, связанной с хранением и обращением с огнеопасными и взрывоопасными лекарственными средствами.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3.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Считать недействующим на территории Российской Федерации приложение 2 приказа Министерства здравоохранения СССР от 15.05.81 N 520 "Об утверждении "Инструкции по организации хранения в аптечных учреждениях различных групп лекарственных средств и изделий медицинского назначения" и "Временной инструкции о порядке хранения и обращения в аптечных учреждениях с лекарственными средствами и изделиями медицинского назначения, обладающими огнеопасными и взрывоопасными свойствами".</w:t>
      </w:r>
      <w:proofErr w:type="gramEnd"/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4.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Контроль за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выполнением настоящего приказа возложить на заместителя Министра 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Вилькена</w:t>
      </w:r>
      <w:proofErr w:type="spell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А.Е.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Министр здравоохранения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Российской Федерации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Т.Б.ДМИТРИЕВА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Приложение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УТВЕРЖДЕНА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приказ Министерства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здравоохранения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Российской Федерации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05.11.1997 г. N 318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СОГЛАСОВАНО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Начальник Главного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Управления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государственной</w:t>
      </w:r>
      <w:proofErr w:type="gramEnd"/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противопожарной службы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МВД России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Е.А.СЕРЕБРЕННИКОВ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23.06.1997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ИНСТРУКЦИЯ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О ПОРЯДКЕ ХРАНЕНИЯ И ОБРАЩЕНИЯ В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ФАРМАЦЕВТИЧЕСКИХ</w:t>
      </w:r>
      <w:proofErr w:type="gramEnd"/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(АПТЕЧНЫХ)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ОРГАНИЗАЦИЯХ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С ЛЕКАРСТВЕННЫМИ СРЕДСТВАМИ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И ИЗДЕЛИЯМИ МЕДИЦИНСКОГО НАЗНАЧЕНИЯ, ОБЛАДАЮЩИМИ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ОГНЕОПАСНЫМИ И ВЗРЫВООПАСНЫМИ СВОЙСТВАМИ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0"/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</w:pPr>
      <w:r w:rsidRPr="00FC44E4">
        <w:rPr>
          <w:rFonts w:ascii="Tahoma" w:eastAsia="Times New Roman" w:hAnsi="Tahoma" w:cs="Tahoma"/>
          <w:b/>
          <w:bCs/>
          <w:color w:val="000000"/>
          <w:kern w:val="36"/>
          <w:sz w:val="48"/>
          <w:szCs w:val="48"/>
          <w:lang w:eastAsia="ru-RU"/>
        </w:rPr>
        <w:t>1. Общие положения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1.1. Настоящая Инструкция распространяется на все фармацевтические (аптечные) организации независимо от организационно-правовых форм и ведомственной подчиненности.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1.2. Все сотрудники фармацевтических (аптечных) организаций должны знать и выполнять требования, изложенные в настоящей Инструкции. Ответственность за выполнение сотрудниками организаций требований инструкции возлагается на руководителей этих организаций.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lastRenderedPageBreak/>
        <w:t>1.3. Каждый сотрудник, поступающий на работу, должен быть проинструктирован на рабочем месте по вопросам хранения огнеопасных, взрывоопасных веществ, сжатых газов, техники безопасности и пожарной безопасности, оказания первой помощи пострадавшему при несчастном случае.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1.4. Не реже одного раза в год необходимо осуществлять проверку знаний у сотрудников по вопросам порядка обращения и хранения лекарственных средств и изделий медицинского назначения, обладающих огнеопасными и взрывоопасными свойствами, техники безопасности и пожарной безопасности.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Для этой цели создается квалификационная комиссия не менее 3-х человек. Результаты проверки должны быть оформлены протоколом.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1.5. Все фармацевтические (аптечные) организации должны иметь и хранить в надлежащем месте первичные средства тушения пожара в соответствии с требованиями Правил пожарной безопасности Российской Федерации 01-93 (ППБ-93).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1.6. В местах хранения огнеопасных и взрывоопасных веществ должны быть соответствующие инструкции о мерах пожарной безопасности и планы (схемы) эвакуации людей в случае пожара.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1.7. При лицензировании фармацевтической деятельности в обязательном порядке требуется заключение органов управления или подразделений Государственной противопожарной службы МВД России.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FC44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 xml:space="preserve">2. ТРЕБОВАНИЯ К ПОМЕЩЕНИЯМ ХРАНЕНИЯ </w:t>
      </w:r>
      <w:proofErr w:type="gramStart"/>
      <w:r w:rsidRPr="00FC44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ОГНЕОПАСНЫХ</w:t>
      </w:r>
      <w:proofErr w:type="gramEnd"/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FC44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И ВЗРЫВООПАСНЫХ СРЕДСТВ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2.1. Вещества огнеопасные, способные к образованию взрывчатых смесей, а также склонные к самовозгоранию при контакте с воздухом, водой, горючими веществами или при действии солнечных лучей должны храниться изолированно в условиях, полностью исключающих возможность такого контакта, а также влияния высоких температур и механического воздействия.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2.2. Складские помещения для хранения огнеопасных и взрывоопасных веществ должны полностью соответствовать действующим нормативным документам.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2.3. Лекарственные средства огнеопасные и взрывоопасные следует хранить по принципу однородности в соответствии с их физико-химическими, пожароопасными свойствами и характером упаковки. С этой целью огнестойкие склады разбиваются на отдельные помещения (отсеки) с пределом огнестойкости строительных конструкций не менее 1 часа.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2.4.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При отсутствии отдельных хранилищ для легковоспламеняющихся веществ допускается хранить их в общем складском здании - в помещениях, соответствующих требованиям п. 2.3. настоящей инструкции и другим требованиям пожарной безопасности, согласованными с органами Государственной противопожарной службы.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Данные помещения должны иметь вентиляцию.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2.5. Необходимое (на одну рабочую смену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)к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оличество огнеопасных веществ для текущего расхода допускается содержать в фасовочных комнатах складов или аптек, но при строгом соблюдении мер пожарной безопасности. Оставшееся количество огнеопасных веществ по окончании работы в конце смены возвращается на место основного хранения.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2.6. Полы складов и разгрузочных площадок должны иметь твердое, ровное покрытие, исключающее выбоины и другие неровности. Запрещается применять доски и железные листы для выравнивания полов. Полы должны обеспечивать удобное и безопасное передвижение людей, грузов и транспортных средств, обладать достаточной прочностью и выдерживать нагрузки от хранимых материалов, обеспечивать простоту и легкость уборки складского помещения.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2.7. Складские помещения для хранения огнеопасных и взрывоопасных лекарственных средств должны быть оборудованы несгораемыми и устойчивыми стеллажами и поддонами, рассчитанными на соответствующую нагрузку. Стеллажи устанавливаются на расстоянии 0,25 м от пола и стен, ширина стеллажей не должна превышать 1 м и иметь 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отбортовки</w:t>
      </w:r>
      <w:proofErr w:type="spell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не менее 0,25 м. Продольные проходы между стеллажами должны быть не менее 1,35 м.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2.8. Электроустановки должны монтироваться и эксплуатироваться в соответствии с действующими нормативными документами.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2.9. В аптеках для хранения огнеопасных и взрывоопасных веще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ств пр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едусматриваются изолированные помещения.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2.10. Помещение хранения огнеопасных и взрывоопасных веществ должно быть оборудовано средствами автоматической пожарной защиты и сигнализацией в соответствии с действующими нормативными документами.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2.11. В аптеках допускается хранение легковоспламеняющихся и горючих жидкостей до 10 кг во встроенных несгораемых шкафах с дверьми шириной не менее 0,7 м и высотой не менее 1,2 м. Место расположения шкафа должно быть удалено от тепло выводящих поверхностей, проходов и иметь свободный доступ к нему.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2.12. В аптеках, встроенных в здание другого назначения, количество хранимых огнеопасных веществ в не расфасованном виде (легковоспламеняющиеся жидкости) не должно превышать 100 кг.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2.13. Легковоспламеняющиеся жидкости в количестве свыше 100 кг необходимо хранить в отдельно стоящем здании в стеклянной или металлической таре изолированно от помещений хранения огнеопасных веще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ств др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угих групп.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2.14. Под особым вниманием и постоянным строгим контролем должны находиться помещения приема, отпуска и расфасовки лекарственных средств и изделий медицинского назначения с огнеопасными и взрывоопасными свойствами.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При поступлении товара необходимо срочное его распределение по местам основного хранения. Во избежание несчастных случаев в помещениях приема и отпуска категорически запрещается даже кратковременное хранение этих </w:t>
      </w: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lastRenderedPageBreak/>
        <w:t>медицинских товаров. При приеме товара надлежит особое внимание обращать на состояние укупорки тары индивидуального хранения.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Категорически запрещается одновременная расфасовка нескольких огнеопасных и взрывоопасных лекарственных веществ в одном помещении. Количество веществ на рабочем месте фасовщика не должно превышать сменной потребности. В конце рабочего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для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остатки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веществ возвращаются в помещение основного хранения.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После окончания фасовки каждого наименования лекарственных веществ помещения тщательно проветриваются.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2.15. На складах основного хранения огнеопасных и взрывоопасных средств снаружи, а также на дверях каждого помещения хранения и работы с названными средствами и внутри этих помещений должны быть сделаны несмываемые, ясно видимые надписи: "Огнеопасно", "Взрывоопасно", "Курить воспрещается", "В случае пожара звонить по телефону...".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2.16. Около входа в каждое помещение аптеки или аптечного склада хранения огнеопасных и взрывоопасных средств и внутри помещения должны быть вывешены таблички с надписью "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Ответственный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за обеспечение пожарной безопасности Ф.И.О.".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Ответственному лицу необходимо производить осмотр помещения ежедневно и целью уборки оставшихся огнеопасных и взрывоопасных веществ и проведения других мер в конце рабочего дня.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FC44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 ОСОБЫЕ ТРЕБОВАНИЯ, ПРЕДЪЯВЛЯЕМЫЕ К УСЛОВИЯМ ХРАНЕНИЯ</w:t>
      </w:r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FC44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ОГНЕОПАСНЫХ И ВЗРЫВООПАСНЫХ ВЕЩЕСТВ</w:t>
      </w:r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FC44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3.1. Хранение огнеопасных веществ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3.1.1. К группе огнеопасных веществ, хранящихся в фармацевтических (аптечных) организациях, относятся легковоспламеняющиеся вещества, представляющие собой в основном жидкости и легкогорючие вещества (Приложение к данной инструкции).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3.1.2. Хранение легковоспламеняющихся и горючих жидкостей должно осуществляться отдельно от других материалов.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3.1.3. При необходимости нагревание огнеопасных веществ должно производиться на водяных банях или электроплитах с закрытой спиралью.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3.1.4. Легковоспламеняющиеся жидкости (коллодий, спирт этиловый, скипидар, эфир и другие, указанные в приложении к данной инструкции) хранят в плотно укупоренной прочной, стеклянной или металлической таре, чтобы предупредить испарение жидкостей из сосудов.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3.1.5. Бутыли, баллоны и другие крупные емкости с легковоспламеняющимися и горючими жидкостями должны храниться на полках стеллажей в один ряд по высоте, запрещается их хранение в несколько рядов по высоте с использованием различных прокладочных материалов. Складирование этих веществ у отопительных приборов не допускается. Расстояние от стеллажа или штабеля до нагревательного элемента должно быть не менее 1 м.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3.1.6. Хранение бутылей с легковоспламеняющимися и горючими жидкостями должно осуществляться в таре, предохраняющей от ударов, или в 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баллоно-опрокидывателях</w:t>
      </w:r>
      <w:proofErr w:type="spell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в один ряд.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3.1.7. На рабочих местах производственных помещений в фармацевтических (аптечных) организациях эти средства могут храниться в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количествах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не превышающих сменную потребность. При этом емкости, в которых они хранятся, должны быть плотно закрыты.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3.1.8. Не допускается хранение легковоспламеняющихся и горючих жидких веществ в полностью заполненной таре. Степень заполнения должна быть не более 90% объема. Спирты в больших количествах хранятся в металлических емкостях, которые заполняют не более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,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чем на 75% объема.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3.1.9. Не допускается совместное хранение легковоспламеняющихся веществ с минеральными кислотами (особенно серной и азотной кислотами), сжатыми и сжиженными газами, легкогорючими веществами (растительными маслами, серой, перевязочным материалом), а также с неорганическими солями, дающими с органическими веществами взрывоопасные смеси (калия хлорат, калия перманганат, калия хромат и т.д.).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3.1.10. Эфир медицинский и эфир для наркоза хранят в фабричной упаковке, в темном прохладном месте (вдали от огня и нагревательных приборов).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3.1.11. Кальция гидрохлорид - не горюч, но при контакте с жидкими маслообразными органическими продуктами может вызвать их загорание, а с аммиаком и солями аммония - взрыв, поэтому хранение его должно осуществляться изолированно, с учетом описанных свойств.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3.1.12. При обращении с легковоспламеняющимися жидкостями (фасовка, переноска, погрузка и т.д.) необходимо соблюдать особую осторожность, а также постоянно наблюдать за состоянием тары, ее герметичностью и исправностью. При обнаружении дефектов и неисправностей тары немедленно должны приниматься меры к их устранению или содержащиеся в ней вещества перекладываются в другую исправную тару.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3.1.13. Пробки бочек допускается отвинчивать и завинчивать только инструментами из мягкого металла, не дающими искр при ударе или деревянным молотком. При откатке бочек и загрузке их в хранилище необходимо соблюдать осторожность, чтобы избежать ударов по бочке и образования искр. Пролитая на пол жидкость должна быть немедленно убрана.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lastRenderedPageBreak/>
        <w:t>3.1.14. Отдельные легковоспламеняющиеся жидкости (спирт, эфир медицинский и др.) обладают свойствами образовывать при хранении статическое электричество, искра которого может вызвать воспламенение жидкости. Поэтому фасовку таких жидкостей на складе следует производить в отдельных помещениях, оборудованных средствами пожарной защиты. При их сливе и фасовке металлические сосуды должны иметь заземление.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3.1.15. Тару, освобожденную от легковоспламеняющихся жидкостей, следует оставить на некоторое время открытой.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FC44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3.2. Хранение взрывоопасных веществ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3.2.1. К этой группе веществ относятся взрывчатые вещества и вещества взрывоопасные, то есть способные к образованию взрывчатых смесей (Приложение к данной инструкции).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3.2.2. Вещества этой группы должны храниться в отдельно стоящем складском здании, отвечающим требованиям п. 2.3. настоящей инструкции. Хранение серебра нитрата в аптеках и на складах в небольших количествах (на складах до 5 кг, в аптеках до 50 г) необходимо осуществлять изолированно в соответствии с правилами хранения ядовитых веществ.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3.2.3. При хранении взрывоопасных веще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ств сл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едует принимать меры против загрязнения их пылью, которая может служить причиной взрыва.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3.2.4. Емкости с взрывоопасными веществами (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штангласы</w:t>
      </w:r>
      <w:proofErr w:type="spell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, жестяные барабаны, склянки и т.п.) необходимо плотно закрывать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во 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избежании</w:t>
      </w:r>
      <w:proofErr w:type="spellEnd"/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попадания паров этих веществ в воздух.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3.2.5. Калия перманганат при взаимодействии с пылью, серой, органическими маслами, эфирами, спиртом, глицерином, органическими кислотами и другими органическими веществами - взрывоопасен. Хранить его на складах следует в специальном отсеке в жестяных барабанах, а в аптеках - в 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штангласах</w:t>
      </w:r>
      <w:proofErr w:type="spell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с притертыми пробками отдельно от указанных выше средств. Не допускается совместное хранение с легковоспламеняющимися и горючими веществами. Жестяные барабаны и 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штангласы</w:t>
      </w:r>
      <w:proofErr w:type="spell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с калия перманганатом своевременно освобождают от пыли осторожно, избегая трения.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3.2.6. Раствор нитроглицерина (относится к взрывчатым веществам) следует хранить в аптеках или аптечных складах в небольших хорошо укупоренных склянках или металлических сосудах в прохладном темном месте с соблюдением мер предосторожности от огня. Передвигать посуду с нитроглицерином и отвешивать этот препарат следует с особой осторожностью, так как испарение пролитого нитроглицерина угрожает взрывом. Попадание даже малых количеств на кожу может вызвать отравление (сильные головные боли).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3.2.7. При работе с 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диэтиловым</w:t>
      </w:r>
      <w:proofErr w:type="spell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эфиром не допускается встряхивание, удары, трения и т.п.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3.2.8. Категорически запрещается хранение всех взрывоопасных и огнеопасных веществ с кислотами и щелочами.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3.2.9. Переноска баллонов с огнеопасными и легковоспламеняющимися жидкостями должна производиться вдвоем в специально приспособленных клетях или корзинах с исправными ручками захвата. Корзины с большими бутылями, ящики или клети (свыше 20 кг), а также вещества, помещенные в твердую тару, переносить (перемещать) необходимо только на специальных тележках с мягким ходом </w:t>
      </w:r>
      <w:hyperlink r:id="rId4" w:history="1">
        <w:r w:rsidRPr="00FC44E4">
          <w:rPr>
            <w:rFonts w:ascii="Tahoma" w:eastAsia="Times New Roman" w:hAnsi="Tahoma" w:cs="Tahoma"/>
            <w:color w:val="0066AA"/>
            <w:sz w:val="18"/>
            <w:u w:val="single"/>
            <w:lang w:eastAsia="ru-RU"/>
          </w:rPr>
          <w:t>колес</w:t>
        </w:r>
      </w:hyperlink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3.2.10. При хранении азотной и серной кислот должны быть приняты меры к недопущению соприкосновения их с древесиной, соломой и прочими веществами органического происхождения.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3.2.11. В помещении хранения взрывоопасных и огнеопасных веществ категорически запрещается входить с керосиновыми лампами и свечами, следует пользоваться только 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электрофонарями</w:t>
      </w:r>
      <w:proofErr w:type="spell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FC44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4. ХРАНЕНИЕ И ОБРАЩЕНИЕ С КИСЛОРОДНЫМИ БАЛЛОНАМИ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Хранение и обращение с кислородными баллонами должно осуществляться в строгом соответствии с Правилами устройства и безопасной эксплуатации сосудов, работающих под давлением, утвержденными Госгортехнадзором.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Приложение (обязательное)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к "Инструкции о порядке хранения 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обращения в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фармацевтических</w:t>
      </w:r>
      <w:proofErr w:type="gramEnd"/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(аптечных) организациях 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с</w:t>
      </w:r>
      <w:proofErr w:type="gramEnd"/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лекарственными средствами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и изделиями медицинского назначения,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обладающими огнеопасными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и взрывоопасными свойствами"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Default="00FC44E4">
      <w:pP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br w:type="page"/>
      </w:r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FC44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lastRenderedPageBreak/>
        <w:t>ПЕРЕЧЕНЬ</w:t>
      </w:r>
    </w:p>
    <w:p w:rsidR="00FC44E4" w:rsidRPr="00FC44E4" w:rsidRDefault="00FC44E4" w:rsidP="00FC44E4">
      <w:pPr>
        <w:spacing w:before="100" w:beforeAutospacing="1" w:after="100" w:afterAutospacing="1" w:line="240" w:lineRule="auto"/>
        <w:jc w:val="both"/>
        <w:outlineLvl w:val="2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</w:pPr>
      <w:r w:rsidRPr="00FC44E4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ru-RU"/>
        </w:rPr>
        <w:t>ОГНЕОПАСНЫХ И ВЗРЫВООПАСНЫХ ВЕЩЕСТВ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Взрывчатые вещества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 Нитроглицерин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Взрывоопасные вещества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 Калия перманганат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 Серебра нитрат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Легковоспламеняющиеся вещества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 Спирт и спиртовые растворы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 Спиртовые и эфирные настойки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 Спиртовые и эфирные экстракты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4. Эфир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5. Скипидар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6. Молочная кислота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7. Хлорэтил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8. Коллодий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9. 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Клеол</w:t>
      </w:r>
      <w:proofErr w:type="spellEnd"/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10. Жидкость Новикова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11. Органические масла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12. Рентгеновские пленки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Легкогорючие вещества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1. Перевязочный материал (вата, марля и т.д.)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2. Сера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3. Глицерин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4. Растительные масла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5. Лекарственное растительное сырье</w:t>
      </w: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</w:p>
    <w:p w:rsidR="00FC44E4" w:rsidRPr="00FC44E4" w:rsidRDefault="00FC44E4" w:rsidP="00FC44E4">
      <w:pPr>
        <w:spacing w:after="0" w:line="240" w:lineRule="auto"/>
        <w:jc w:val="both"/>
        <w:rPr>
          <w:rFonts w:ascii="Tahoma" w:eastAsia="Times New Roman" w:hAnsi="Tahoma" w:cs="Tahoma"/>
          <w:color w:val="000000"/>
          <w:sz w:val="18"/>
          <w:szCs w:val="18"/>
          <w:lang w:eastAsia="ru-RU"/>
        </w:rPr>
      </w:pPr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Примечание. Вопрос о хранении </w:t>
      </w:r>
      <w:proofErr w:type="spell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пожар</w:t>
      </w:r>
      <w:proofErr w:type="gramStart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о</w:t>
      </w:r>
      <w:proofErr w:type="spell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>-</w:t>
      </w:r>
      <w:proofErr w:type="gramEnd"/>
      <w:r w:rsidRPr="00FC44E4">
        <w:rPr>
          <w:rFonts w:ascii="Tahoma" w:eastAsia="Times New Roman" w:hAnsi="Tahoma" w:cs="Tahoma"/>
          <w:color w:val="000000"/>
          <w:sz w:val="18"/>
          <w:lang w:eastAsia="ru-RU"/>
        </w:rPr>
        <w:t xml:space="preserve"> и взрывоопасных веществ, не перечисленных в данном приложении, решается после выяснения степени их огне- и взрывоопасности и по согласованию с органами Государственной противопожарной службы.</w:t>
      </w:r>
    </w:p>
    <w:sectPr w:rsidR="00FC44E4" w:rsidRPr="00FC44E4" w:rsidSect="00FC44E4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4E4"/>
    <w:rsid w:val="000143B9"/>
    <w:rsid w:val="00110F05"/>
    <w:rsid w:val="001420CF"/>
    <w:rsid w:val="00151680"/>
    <w:rsid w:val="00225777"/>
    <w:rsid w:val="00230471"/>
    <w:rsid w:val="002A5DAC"/>
    <w:rsid w:val="00343839"/>
    <w:rsid w:val="00375656"/>
    <w:rsid w:val="00403802"/>
    <w:rsid w:val="00407580"/>
    <w:rsid w:val="00412B15"/>
    <w:rsid w:val="00414B67"/>
    <w:rsid w:val="0041697C"/>
    <w:rsid w:val="0049326A"/>
    <w:rsid w:val="005B2C9E"/>
    <w:rsid w:val="006C7F78"/>
    <w:rsid w:val="006E1B61"/>
    <w:rsid w:val="00714CF8"/>
    <w:rsid w:val="007513E9"/>
    <w:rsid w:val="00781A69"/>
    <w:rsid w:val="007D21B2"/>
    <w:rsid w:val="00853497"/>
    <w:rsid w:val="00867830"/>
    <w:rsid w:val="00932039"/>
    <w:rsid w:val="00993FB5"/>
    <w:rsid w:val="009E39A3"/>
    <w:rsid w:val="00A30F18"/>
    <w:rsid w:val="00A775B3"/>
    <w:rsid w:val="00A90C6D"/>
    <w:rsid w:val="00AF4A88"/>
    <w:rsid w:val="00C34081"/>
    <w:rsid w:val="00C65A2A"/>
    <w:rsid w:val="00CA0DE0"/>
    <w:rsid w:val="00CA669E"/>
    <w:rsid w:val="00CD2A3D"/>
    <w:rsid w:val="00D50CDF"/>
    <w:rsid w:val="00D628E8"/>
    <w:rsid w:val="00D6426B"/>
    <w:rsid w:val="00E60867"/>
    <w:rsid w:val="00E95CF5"/>
    <w:rsid w:val="00EE6555"/>
    <w:rsid w:val="00F03C6A"/>
    <w:rsid w:val="00F1118E"/>
    <w:rsid w:val="00FC44E4"/>
    <w:rsid w:val="00FC64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0471"/>
  </w:style>
  <w:style w:type="paragraph" w:styleId="1">
    <w:name w:val="heading 1"/>
    <w:basedOn w:val="a"/>
    <w:link w:val="10"/>
    <w:uiPriority w:val="9"/>
    <w:qFormat/>
    <w:rsid w:val="00FC44E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link w:val="30"/>
    <w:uiPriority w:val="9"/>
    <w:qFormat/>
    <w:rsid w:val="00FC44E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C44E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FC44E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rvps1">
    <w:name w:val="rvps1"/>
    <w:basedOn w:val="a"/>
    <w:rsid w:val="00FC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8">
    <w:name w:val="rvts8"/>
    <w:basedOn w:val="a0"/>
    <w:rsid w:val="00FC44E4"/>
  </w:style>
  <w:style w:type="paragraph" w:styleId="a3">
    <w:name w:val="Normal (Web)"/>
    <w:basedOn w:val="a"/>
    <w:uiPriority w:val="99"/>
    <w:semiHidden/>
    <w:unhideWhenUsed/>
    <w:rsid w:val="00FC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vts6">
    <w:name w:val="rvts6"/>
    <w:basedOn w:val="a0"/>
    <w:rsid w:val="00FC44E4"/>
  </w:style>
  <w:style w:type="paragraph" w:customStyle="1" w:styleId="rvps4">
    <w:name w:val="rvps4"/>
    <w:basedOn w:val="a"/>
    <w:rsid w:val="00FC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5">
    <w:name w:val="rvps5"/>
    <w:basedOn w:val="a"/>
    <w:rsid w:val="00FC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vps6">
    <w:name w:val="rvps6"/>
    <w:basedOn w:val="a"/>
    <w:rsid w:val="00FC44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44E4"/>
  </w:style>
  <w:style w:type="character" w:styleId="a4">
    <w:name w:val="Hyperlink"/>
    <w:basedOn w:val="a0"/>
    <w:uiPriority w:val="99"/>
    <w:semiHidden/>
    <w:unhideWhenUsed/>
    <w:rsid w:val="00FC44E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35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lppp.ru/kol-vinograd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2575</Words>
  <Characters>14679</Characters>
  <Application>Microsoft Office Word</Application>
  <DocSecurity>0</DocSecurity>
  <Lines>122</Lines>
  <Paragraphs>34</Paragraphs>
  <ScaleCrop>false</ScaleCrop>
  <Company/>
  <LinksUpToDate>false</LinksUpToDate>
  <CharactersWithSpaces>17220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2015-05-13T12:00:00Z</dcterms:created>
  <dcterms:modified xsi:type="dcterms:W3CDTF">2015-05-13T12:01:00Z</dcterms:modified>
</cp:coreProperties>
</file>