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B5" w:rsidRPr="002A48F7" w:rsidRDefault="007B09B5" w:rsidP="00D13BE0">
      <w:pPr>
        <w:pStyle w:val="a5"/>
        <w:spacing w:after="0" w:line="240" w:lineRule="auto"/>
        <w:ind w:left="284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A48F7">
        <w:rPr>
          <w:rFonts w:ascii="Times New Roman" w:hAnsi="Times New Roman"/>
          <w:b/>
          <w:caps/>
          <w:sz w:val="28"/>
          <w:szCs w:val="28"/>
        </w:rPr>
        <w:t xml:space="preserve">Обзор </w:t>
      </w:r>
      <w:proofErr w:type="gramStart"/>
      <w:r w:rsidRPr="002A48F7">
        <w:rPr>
          <w:rFonts w:ascii="Times New Roman" w:hAnsi="Times New Roman"/>
          <w:b/>
          <w:caps/>
          <w:sz w:val="28"/>
          <w:szCs w:val="28"/>
        </w:rPr>
        <w:t>современных</w:t>
      </w:r>
      <w:proofErr w:type="gramEnd"/>
      <w:r w:rsidRPr="002A48F7">
        <w:rPr>
          <w:rFonts w:ascii="Times New Roman" w:hAnsi="Times New Roman"/>
          <w:b/>
          <w:caps/>
          <w:sz w:val="28"/>
          <w:szCs w:val="28"/>
        </w:rPr>
        <w:t xml:space="preserve"> пептидных и непептидных биорегуляторов в лечении и профилактике возрастной патологии</w:t>
      </w:r>
      <w:r w:rsidRPr="002A48F7">
        <w:rPr>
          <w:rFonts w:ascii="Times New Roman" w:hAnsi="Times New Roman"/>
          <w:caps/>
          <w:sz w:val="28"/>
          <w:szCs w:val="28"/>
        </w:rPr>
        <w:t>.</w:t>
      </w:r>
    </w:p>
    <w:p w:rsidR="00E20277" w:rsidRPr="002A48F7" w:rsidRDefault="00E20277" w:rsidP="00E202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48F7">
        <w:rPr>
          <w:rFonts w:ascii="Times New Roman" w:hAnsi="Times New Roman"/>
          <w:sz w:val="28"/>
          <w:szCs w:val="28"/>
        </w:rPr>
        <w:t xml:space="preserve">Пептидные биорегуляторы - </w:t>
      </w:r>
      <w:r w:rsidR="00AD549B" w:rsidRPr="002A48F7">
        <w:rPr>
          <w:rFonts w:ascii="Times New Roman" w:hAnsi="Times New Roman"/>
          <w:sz w:val="28"/>
          <w:szCs w:val="28"/>
        </w:rPr>
        <w:t>класс биологически активн</w:t>
      </w:r>
      <w:r w:rsidR="004E6981">
        <w:rPr>
          <w:rFonts w:ascii="Times New Roman" w:hAnsi="Times New Roman"/>
          <w:sz w:val="28"/>
          <w:szCs w:val="28"/>
        </w:rPr>
        <w:t xml:space="preserve">ых веществ – </w:t>
      </w:r>
      <w:proofErr w:type="spellStart"/>
      <w:r w:rsidR="004E6981">
        <w:rPr>
          <w:rFonts w:ascii="Times New Roman" w:hAnsi="Times New Roman"/>
          <w:sz w:val="28"/>
          <w:szCs w:val="28"/>
        </w:rPr>
        <w:t>парафармацевтиков</w:t>
      </w:r>
      <w:proofErr w:type="spellEnd"/>
      <w:r w:rsidR="004E6981">
        <w:rPr>
          <w:rFonts w:ascii="Times New Roman" w:hAnsi="Times New Roman"/>
          <w:sz w:val="28"/>
          <w:szCs w:val="28"/>
        </w:rPr>
        <w:t xml:space="preserve">, </w:t>
      </w:r>
      <w:r w:rsidR="00AD549B" w:rsidRPr="006A552C">
        <w:rPr>
          <w:rFonts w:ascii="Times New Roman" w:hAnsi="Times New Roman"/>
          <w:sz w:val="28"/>
          <w:szCs w:val="28"/>
        </w:rPr>
        <w:t>созданы</w:t>
      </w:r>
      <w:r w:rsidR="006A552C" w:rsidRPr="006A552C">
        <w:rPr>
          <w:rFonts w:ascii="Times New Roman" w:hAnsi="Times New Roman"/>
          <w:sz w:val="28"/>
          <w:szCs w:val="28"/>
        </w:rPr>
        <w:t xml:space="preserve"> </w:t>
      </w:r>
      <w:r w:rsidR="00AD549B" w:rsidRPr="006A552C">
        <w:rPr>
          <w:rFonts w:ascii="Times New Roman" w:hAnsi="Times New Roman"/>
          <w:sz w:val="28"/>
          <w:szCs w:val="28"/>
        </w:rPr>
        <w:t> </w:t>
      </w:r>
      <w:r w:rsidR="00AD549B" w:rsidRPr="006A552C">
        <w:rPr>
          <w:rFonts w:ascii="Times New Roman" w:hAnsi="Times New Roman"/>
          <w:bCs/>
          <w:sz w:val="28"/>
          <w:szCs w:val="28"/>
        </w:rPr>
        <w:t>в</w:t>
      </w:r>
      <w:r w:rsidR="00AD549B" w:rsidRPr="002A48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E6981">
        <w:rPr>
          <w:rFonts w:ascii="Times New Roman" w:hAnsi="Times New Roman"/>
          <w:bCs/>
          <w:sz w:val="28"/>
          <w:szCs w:val="28"/>
        </w:rPr>
        <w:t xml:space="preserve">Санкт-Петербургском </w:t>
      </w:r>
      <w:r w:rsidR="00AD549B" w:rsidRPr="002A48F7">
        <w:rPr>
          <w:rFonts w:ascii="Times New Roman" w:hAnsi="Times New Roman"/>
          <w:bCs/>
          <w:sz w:val="28"/>
          <w:szCs w:val="28"/>
        </w:rPr>
        <w:t>институте биорегуляции и геронтологии СЗО РАМН</w:t>
      </w:r>
      <w:r w:rsidR="00AD549B" w:rsidRPr="002A48F7">
        <w:rPr>
          <w:rFonts w:ascii="Times New Roman" w:hAnsi="Times New Roman"/>
          <w:sz w:val="28"/>
          <w:szCs w:val="28"/>
        </w:rPr>
        <w:t>.  </w:t>
      </w:r>
      <w:r w:rsidR="00AD549B" w:rsidRPr="002A48F7">
        <w:rPr>
          <w:rFonts w:ascii="Times New Roman" w:hAnsi="Times New Roman"/>
          <w:sz w:val="28"/>
          <w:szCs w:val="28"/>
        </w:rPr>
        <w:br/>
        <w:t xml:space="preserve">Применяются для профилактики, вспомогательной терапии и поддержания в физиологических границах функциональной активности органов и систем организма. </w:t>
      </w:r>
    </w:p>
    <w:p w:rsidR="00E20277" w:rsidRPr="002A48F7" w:rsidRDefault="00AD549B" w:rsidP="00E202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A48F7">
        <w:rPr>
          <w:rFonts w:ascii="Times New Roman" w:eastAsia="Calibri" w:hAnsi="Times New Roman"/>
          <w:sz w:val="28"/>
          <w:szCs w:val="28"/>
        </w:rPr>
        <w:t xml:space="preserve">Пептидные биорегуляторы существуют в виде естественных и синтезированных комплексов – </w:t>
      </w:r>
      <w:proofErr w:type="spellStart"/>
      <w:r w:rsidR="00A4263C" w:rsidRPr="002A48F7">
        <w:rPr>
          <w:rFonts w:ascii="Times New Roman" w:eastAsia="Calibri" w:hAnsi="Times New Roman"/>
          <w:sz w:val="28"/>
          <w:szCs w:val="28"/>
        </w:rPr>
        <w:t>цитомединов</w:t>
      </w:r>
      <w:proofErr w:type="spellEnd"/>
      <w:r w:rsidR="00A4263C">
        <w:rPr>
          <w:rFonts w:ascii="Times New Roman" w:eastAsia="Calibri" w:hAnsi="Times New Roman"/>
          <w:sz w:val="28"/>
          <w:szCs w:val="28"/>
        </w:rPr>
        <w:t>,</w:t>
      </w:r>
      <w:r w:rsidR="00A4263C" w:rsidRPr="002A48F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2A48F7">
        <w:rPr>
          <w:rFonts w:ascii="Times New Roman" w:eastAsia="Calibri" w:hAnsi="Times New Roman"/>
          <w:sz w:val="28"/>
          <w:szCs w:val="28"/>
        </w:rPr>
        <w:t>цитогенов</w:t>
      </w:r>
      <w:proofErr w:type="spellEnd"/>
      <w:r w:rsidRPr="002A48F7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A4263C" w:rsidRPr="002A48F7">
        <w:rPr>
          <w:rFonts w:ascii="Times New Roman" w:eastAsia="Calibri" w:hAnsi="Times New Roman"/>
          <w:sz w:val="28"/>
          <w:szCs w:val="28"/>
        </w:rPr>
        <w:t>цитомаксов</w:t>
      </w:r>
      <w:proofErr w:type="spellEnd"/>
      <w:r w:rsidR="00A4263C">
        <w:rPr>
          <w:rFonts w:ascii="Times New Roman" w:eastAsia="Calibri" w:hAnsi="Times New Roman"/>
          <w:sz w:val="28"/>
          <w:szCs w:val="28"/>
        </w:rPr>
        <w:t>, а также</w:t>
      </w:r>
      <w:r w:rsidR="00A4263C" w:rsidRPr="002A48F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A4263C">
        <w:rPr>
          <w:rFonts w:ascii="Times New Roman" w:eastAsia="Calibri" w:hAnsi="Times New Roman"/>
          <w:sz w:val="28"/>
          <w:szCs w:val="28"/>
        </w:rPr>
        <w:t>цитаминов</w:t>
      </w:r>
      <w:proofErr w:type="spellEnd"/>
      <w:r w:rsidR="004F5B81">
        <w:rPr>
          <w:rFonts w:ascii="Times New Roman" w:eastAsia="Calibri" w:hAnsi="Times New Roman"/>
          <w:sz w:val="28"/>
          <w:szCs w:val="28"/>
        </w:rPr>
        <w:t xml:space="preserve"> (</w:t>
      </w:r>
      <w:r w:rsidR="004F5B81" w:rsidRPr="004F5B81">
        <w:rPr>
          <w:rFonts w:ascii="Times New Roman" w:eastAsia="Calibri" w:hAnsi="Times New Roman"/>
          <w:sz w:val="28"/>
          <w:szCs w:val="28"/>
        </w:rPr>
        <w:t>комплекс</w:t>
      </w:r>
      <w:r w:rsidR="004F5B81">
        <w:rPr>
          <w:rFonts w:ascii="Times New Roman" w:eastAsia="Calibri" w:hAnsi="Times New Roman"/>
          <w:sz w:val="28"/>
          <w:szCs w:val="28"/>
        </w:rPr>
        <w:t>а</w:t>
      </w:r>
      <w:r w:rsidR="004F5B81" w:rsidRPr="004F5B81">
        <w:rPr>
          <w:rFonts w:ascii="Times New Roman" w:eastAsia="Calibri" w:hAnsi="Times New Roman"/>
          <w:sz w:val="28"/>
          <w:szCs w:val="28"/>
        </w:rPr>
        <w:t xml:space="preserve"> белков и нуклеопротеидов</w:t>
      </w:r>
      <w:r w:rsidR="004F5B81">
        <w:rPr>
          <w:rFonts w:ascii="Times New Roman" w:eastAsia="Calibri" w:hAnsi="Times New Roman"/>
          <w:sz w:val="28"/>
          <w:szCs w:val="28"/>
        </w:rPr>
        <w:t xml:space="preserve">) –  предшественников </w:t>
      </w:r>
      <w:proofErr w:type="spellStart"/>
      <w:r w:rsidR="004F5B81">
        <w:rPr>
          <w:rFonts w:ascii="Times New Roman" w:eastAsia="Calibri" w:hAnsi="Times New Roman"/>
          <w:sz w:val="28"/>
          <w:szCs w:val="28"/>
        </w:rPr>
        <w:t>цитомаксов</w:t>
      </w:r>
      <w:proofErr w:type="spellEnd"/>
      <w:proofErr w:type="gramStart"/>
      <w:r w:rsidR="00A4263C">
        <w:rPr>
          <w:rFonts w:ascii="Times New Roman" w:eastAsia="Calibri" w:hAnsi="Times New Roman"/>
          <w:sz w:val="28"/>
          <w:szCs w:val="28"/>
        </w:rPr>
        <w:t xml:space="preserve"> </w:t>
      </w:r>
      <w:r w:rsidRPr="002A48F7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2A48F7">
        <w:rPr>
          <w:rFonts w:ascii="Times New Roman" w:eastAsia="Calibri" w:hAnsi="Times New Roman"/>
          <w:sz w:val="28"/>
          <w:szCs w:val="28"/>
        </w:rPr>
        <w:t xml:space="preserve"> Индивидуальный подбор курса пептидных биорегуляторов позволяет не только нормализовать работу организма, но и замедлить его старение. Любому человеку после 30–40 лет достаточно двух-четырех курсов в год, чтобы поддержать жизненно-важные функции своего организма</w:t>
      </w:r>
      <w:r w:rsidR="00E20277" w:rsidRPr="002A48F7">
        <w:rPr>
          <w:rFonts w:ascii="Times New Roman" w:eastAsia="Calibri" w:hAnsi="Times New Roman"/>
          <w:sz w:val="28"/>
          <w:szCs w:val="28"/>
        </w:rPr>
        <w:t>.</w:t>
      </w:r>
    </w:p>
    <w:p w:rsidR="00E20277" w:rsidRPr="002A48F7" w:rsidRDefault="00AD549B" w:rsidP="00E202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A48F7">
        <w:rPr>
          <w:rFonts w:ascii="Times New Roman" w:hAnsi="Times New Roman"/>
          <w:sz w:val="28"/>
          <w:szCs w:val="28"/>
        </w:rPr>
        <w:t xml:space="preserve">Учеными </w:t>
      </w:r>
      <w:proofErr w:type="spellStart"/>
      <w:r w:rsidRPr="002A48F7">
        <w:rPr>
          <w:rFonts w:ascii="Times New Roman" w:hAnsi="Times New Roman"/>
          <w:sz w:val="28"/>
          <w:szCs w:val="28"/>
        </w:rPr>
        <w:t>эксперементально</w:t>
      </w:r>
      <w:proofErr w:type="spellEnd"/>
      <w:r w:rsidRPr="002A48F7">
        <w:rPr>
          <w:rFonts w:ascii="Times New Roman" w:hAnsi="Times New Roman"/>
          <w:sz w:val="28"/>
          <w:szCs w:val="28"/>
        </w:rPr>
        <w:t xml:space="preserve"> было установлено, что пептиды регулируют активность генов путем </w:t>
      </w:r>
      <w:proofErr w:type="spellStart"/>
      <w:r w:rsidRPr="002A48F7">
        <w:rPr>
          <w:rFonts w:ascii="Times New Roman" w:hAnsi="Times New Roman"/>
          <w:sz w:val="28"/>
          <w:szCs w:val="28"/>
        </w:rPr>
        <w:t>копмлементарного</w:t>
      </w:r>
      <w:proofErr w:type="spellEnd"/>
      <w:r w:rsidRPr="002A48F7">
        <w:rPr>
          <w:rFonts w:ascii="Times New Roman" w:hAnsi="Times New Roman"/>
          <w:sz w:val="28"/>
          <w:szCs w:val="28"/>
        </w:rPr>
        <w:t xml:space="preserve"> связывания с определенным участком ДНК, то есть обладают </w:t>
      </w:r>
      <w:proofErr w:type="spellStart"/>
      <w:r w:rsidRPr="002A48F7">
        <w:rPr>
          <w:rFonts w:ascii="Times New Roman" w:hAnsi="Times New Roman"/>
          <w:sz w:val="28"/>
          <w:szCs w:val="28"/>
        </w:rPr>
        <w:t>геноспецифической</w:t>
      </w:r>
      <w:proofErr w:type="spellEnd"/>
      <w:r w:rsidRPr="002A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8F7">
        <w:rPr>
          <w:rFonts w:ascii="Times New Roman" w:hAnsi="Times New Roman"/>
          <w:sz w:val="28"/>
          <w:szCs w:val="28"/>
        </w:rPr>
        <w:t>тропностью</w:t>
      </w:r>
      <w:proofErr w:type="spellEnd"/>
      <w:r w:rsidRPr="002A48F7">
        <w:rPr>
          <w:rFonts w:ascii="Times New Roman" w:hAnsi="Times New Roman"/>
          <w:sz w:val="28"/>
          <w:szCs w:val="28"/>
        </w:rPr>
        <w:t xml:space="preserve"> и принимают непосредственное участие в механизмах </w:t>
      </w:r>
      <w:proofErr w:type="spellStart"/>
      <w:r w:rsidRPr="002A48F7">
        <w:rPr>
          <w:rFonts w:ascii="Times New Roman" w:hAnsi="Times New Roman"/>
          <w:sz w:val="28"/>
          <w:szCs w:val="28"/>
        </w:rPr>
        <w:t>эпигеномной</w:t>
      </w:r>
      <w:proofErr w:type="spellEnd"/>
      <w:r w:rsidRPr="002A48F7">
        <w:rPr>
          <w:rFonts w:ascii="Times New Roman" w:hAnsi="Times New Roman"/>
          <w:sz w:val="28"/>
          <w:szCs w:val="28"/>
        </w:rPr>
        <w:t xml:space="preserve"> регуляции. </w:t>
      </w:r>
      <w:proofErr w:type="gramStart"/>
      <w:r w:rsidRPr="002A48F7">
        <w:rPr>
          <w:rFonts w:ascii="Times New Roman" w:hAnsi="Times New Roman"/>
          <w:sz w:val="28"/>
          <w:szCs w:val="28"/>
        </w:rPr>
        <w:t>Пептиды в таком "встроенном положении" передают информацию строго определенному типу клеток (с</w:t>
      </w:r>
      <w:r w:rsidR="00E20277" w:rsidRPr="002A48F7">
        <w:rPr>
          <w:rFonts w:ascii="Times New Roman" w:hAnsi="Times New Roman"/>
          <w:sz w:val="28"/>
          <w:szCs w:val="28"/>
        </w:rPr>
        <w:t xml:space="preserve">интез </w:t>
      </w:r>
      <w:proofErr w:type="spellStart"/>
      <w:r w:rsidR="00E20277" w:rsidRPr="002A48F7">
        <w:rPr>
          <w:rFonts w:ascii="Times New Roman" w:hAnsi="Times New Roman"/>
          <w:sz w:val="28"/>
          <w:szCs w:val="28"/>
        </w:rPr>
        <w:t>тканеспецифических</w:t>
      </w:r>
      <w:proofErr w:type="spellEnd"/>
      <w:r w:rsidR="00E20277" w:rsidRPr="002A48F7">
        <w:rPr>
          <w:rFonts w:ascii="Times New Roman" w:hAnsi="Times New Roman"/>
          <w:sz w:val="28"/>
          <w:szCs w:val="28"/>
        </w:rPr>
        <w:t xml:space="preserve"> белков</w:t>
      </w:r>
      <w:r w:rsidRPr="002A48F7">
        <w:rPr>
          <w:rFonts w:ascii="Times New Roman" w:hAnsi="Times New Roman"/>
          <w:sz w:val="28"/>
          <w:szCs w:val="28"/>
        </w:rPr>
        <w:t>.</w:t>
      </w:r>
      <w:proofErr w:type="gramEnd"/>
      <w:r w:rsidRPr="002A48F7">
        <w:rPr>
          <w:rFonts w:ascii="Times New Roman" w:hAnsi="Times New Roman"/>
          <w:sz w:val="28"/>
          <w:szCs w:val="28"/>
        </w:rPr>
        <w:t xml:space="preserve"> И это означает, что тот или иной пептид действует на строго определенный вид тканей или органов.</w:t>
      </w:r>
    </w:p>
    <w:p w:rsidR="00AD549B" w:rsidRPr="002A48F7" w:rsidRDefault="00AD549B" w:rsidP="00E202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A48F7">
        <w:rPr>
          <w:rFonts w:ascii="Times New Roman" w:hAnsi="Times New Roman"/>
          <w:sz w:val="28"/>
          <w:szCs w:val="28"/>
        </w:rPr>
        <w:t>Механизм пептидной регуляции живой материи можно свести к следующим последовательным этапам:</w:t>
      </w:r>
    </w:p>
    <w:p w:rsidR="00AD549B" w:rsidRPr="002A48F7" w:rsidRDefault="00AD549B" w:rsidP="002A48F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48F7">
        <w:rPr>
          <w:rFonts w:ascii="Times New Roman" w:hAnsi="Times New Roman"/>
          <w:sz w:val="28"/>
          <w:szCs w:val="28"/>
        </w:rPr>
        <w:t>Комплементарное взаимодействие коротких пептидов с ДНК</w:t>
      </w:r>
    </w:p>
    <w:p w:rsidR="00AD549B" w:rsidRPr="002A48F7" w:rsidRDefault="00AD549B" w:rsidP="002A48F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48F7">
        <w:rPr>
          <w:rFonts w:ascii="Times New Roman" w:hAnsi="Times New Roman"/>
          <w:sz w:val="28"/>
          <w:szCs w:val="28"/>
        </w:rPr>
        <w:t xml:space="preserve">Изменение </w:t>
      </w:r>
      <w:proofErr w:type="spellStart"/>
      <w:r w:rsidRPr="002A48F7">
        <w:rPr>
          <w:rFonts w:ascii="Times New Roman" w:hAnsi="Times New Roman"/>
          <w:sz w:val="28"/>
          <w:szCs w:val="28"/>
        </w:rPr>
        <w:t>конформации</w:t>
      </w:r>
      <w:proofErr w:type="spellEnd"/>
      <w:r w:rsidRPr="002A48F7">
        <w:rPr>
          <w:rFonts w:ascii="Times New Roman" w:hAnsi="Times New Roman"/>
          <w:sz w:val="28"/>
          <w:szCs w:val="28"/>
        </w:rPr>
        <w:t xml:space="preserve"> и экспрессии (активности) генов</w:t>
      </w:r>
    </w:p>
    <w:p w:rsidR="00AD549B" w:rsidRPr="002A48F7" w:rsidRDefault="00AD549B" w:rsidP="002A48F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48F7">
        <w:rPr>
          <w:rFonts w:ascii="Times New Roman" w:hAnsi="Times New Roman"/>
          <w:sz w:val="28"/>
          <w:szCs w:val="28"/>
        </w:rPr>
        <w:t xml:space="preserve">Синтез </w:t>
      </w:r>
      <w:proofErr w:type="spellStart"/>
      <w:r w:rsidRPr="002A48F7">
        <w:rPr>
          <w:rFonts w:ascii="Times New Roman" w:hAnsi="Times New Roman"/>
          <w:sz w:val="28"/>
          <w:szCs w:val="28"/>
        </w:rPr>
        <w:t>тканеспецифических</w:t>
      </w:r>
      <w:proofErr w:type="spellEnd"/>
      <w:r w:rsidRPr="002A48F7">
        <w:rPr>
          <w:rFonts w:ascii="Times New Roman" w:hAnsi="Times New Roman"/>
          <w:sz w:val="28"/>
          <w:szCs w:val="28"/>
        </w:rPr>
        <w:t xml:space="preserve"> белков</w:t>
      </w:r>
    </w:p>
    <w:p w:rsidR="00AD549B" w:rsidRPr="002A48F7" w:rsidRDefault="00AD549B" w:rsidP="002A48F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48F7">
        <w:rPr>
          <w:rFonts w:ascii="Times New Roman" w:hAnsi="Times New Roman"/>
          <w:sz w:val="28"/>
          <w:szCs w:val="28"/>
        </w:rPr>
        <w:t>Регуляция биохимических и физиологических процессов</w:t>
      </w:r>
    </w:p>
    <w:p w:rsidR="00E20277" w:rsidRPr="002A48F7" w:rsidRDefault="00E20277" w:rsidP="00E2027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20277" w:rsidRPr="002A48F7" w:rsidRDefault="00E20277" w:rsidP="00E202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48F7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759450" cy="3375778"/>
            <wp:effectExtent l="19050" t="0" r="0" b="0"/>
            <wp:docPr id="1" name="Рисунок 1" descr="http://www.gerontology.ru/netcat_files/Image/pep%20regulation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www.gerontology.ru/netcat_files/Image/pep%20regulation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7577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04648" w:rsidRPr="002A48F7" w:rsidRDefault="00D04648" w:rsidP="00D04648">
      <w:pPr>
        <w:pStyle w:val="a5"/>
        <w:spacing w:after="0" w:line="36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E20277" w:rsidRPr="00972020" w:rsidRDefault="00E20277" w:rsidP="00E20277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2020">
        <w:rPr>
          <w:rFonts w:ascii="Times New Roman" w:hAnsi="Times New Roman"/>
          <w:sz w:val="28"/>
          <w:szCs w:val="28"/>
        </w:rPr>
        <w:t xml:space="preserve">На основе анализа аминокислотной последовательности комплексов полипептидов, экстрагированных из органов и тканей животных, созданы короткие пептидные цепочки, имеющие в своем составе от 2 до 4 аминокислот. Эти цепочки являются копиями "активных участков" наиболее значимых в своей группе полипептидов, содержащихся в животных экстрактах. Это позволило создать новый класс препаратов - </w:t>
      </w:r>
      <w:proofErr w:type="spellStart"/>
      <w:r w:rsidRPr="00972020">
        <w:rPr>
          <w:rFonts w:ascii="Times New Roman" w:hAnsi="Times New Roman"/>
          <w:sz w:val="28"/>
          <w:szCs w:val="28"/>
        </w:rPr>
        <w:t>парафармацевтиков</w:t>
      </w:r>
      <w:proofErr w:type="spellEnd"/>
      <w:r w:rsidRPr="00972020">
        <w:rPr>
          <w:rFonts w:ascii="Times New Roman" w:hAnsi="Times New Roman"/>
          <w:sz w:val="28"/>
          <w:szCs w:val="28"/>
        </w:rPr>
        <w:t xml:space="preserve">, получивших общее название Цитогены. </w:t>
      </w:r>
    </w:p>
    <w:p w:rsidR="00E20277" w:rsidRPr="00972020" w:rsidRDefault="00AD549B" w:rsidP="00E20277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2020">
        <w:rPr>
          <w:rFonts w:ascii="Times New Roman" w:hAnsi="Times New Roman"/>
          <w:sz w:val="28"/>
          <w:szCs w:val="28"/>
        </w:rPr>
        <w:t>Цитогены в отличие от экстрактов (группа полипептидов) содержат один вид молекул (наиболее значимый короткий пептид), они рекомендуются для применения на начальных этапах пептидной терапии, а также для проведения коротких курсов (по 10 дней 3-4 раза в год) профилактики преждевременного старения.</w:t>
      </w:r>
    </w:p>
    <w:p w:rsidR="00E20277" w:rsidRPr="00972020" w:rsidRDefault="00AD549B" w:rsidP="00E20277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2020">
        <w:rPr>
          <w:rFonts w:ascii="Times New Roman" w:hAnsi="Times New Roman"/>
          <w:sz w:val="28"/>
          <w:szCs w:val="28"/>
        </w:rPr>
        <w:t xml:space="preserve">Применение </w:t>
      </w:r>
      <w:proofErr w:type="spellStart"/>
      <w:r w:rsidRPr="00972020">
        <w:rPr>
          <w:rFonts w:ascii="Times New Roman" w:hAnsi="Times New Roman"/>
          <w:sz w:val="28"/>
          <w:szCs w:val="28"/>
        </w:rPr>
        <w:t>цитогенов</w:t>
      </w:r>
      <w:proofErr w:type="spellEnd"/>
      <w:r w:rsidRPr="00972020">
        <w:rPr>
          <w:rFonts w:ascii="Times New Roman" w:hAnsi="Times New Roman"/>
          <w:sz w:val="28"/>
          <w:szCs w:val="28"/>
        </w:rPr>
        <w:t xml:space="preserve"> позволяет регулировать и восстанавливать защитные функции организма, предупреждать возникновение и развитие ряда заболеваний и патологических состояний, а также ускорять реабилитацию больных после перенесенных заболеваний. Основной эффект от воздействия новых пептидных препаратов на организм человека состоит в нормализации клеточного метаболизма в различных тканях. </w:t>
      </w:r>
    </w:p>
    <w:p w:rsidR="00AD549B" w:rsidRDefault="00AD549B" w:rsidP="00E20277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2020">
        <w:rPr>
          <w:rFonts w:ascii="Times New Roman" w:hAnsi="Times New Roman"/>
          <w:sz w:val="28"/>
          <w:szCs w:val="28"/>
        </w:rPr>
        <w:t>Физиологически активные короткие пептиды целесообразно применять в качестве компонентов пищевых продуктов в любом возрасте для поддержания нормального уровня обменных процессов, профилактики и лечения различных заболеваний, реабилитации после тяжелых заболеваний, травм, операций, замедления процессов старения.</w:t>
      </w:r>
    </w:p>
    <w:p w:rsidR="00E20277" w:rsidRPr="00972020" w:rsidRDefault="00E20277" w:rsidP="00CF6B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 xml:space="preserve">Комплексное применение </w:t>
      </w:r>
      <w:proofErr w:type="spellStart"/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Цитогенов</w:t>
      </w:r>
      <w:proofErr w:type="spellEnd"/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для профилактики и коррекции нарушений функций различных систем организма:</w:t>
      </w:r>
    </w:p>
    <w:p w:rsidR="00E20277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пищеварительной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Оваген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Кристаген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E20277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сосудистой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Кристаген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E20277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центральной нервной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Пинеалон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Оваген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E20277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дыхательной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Хонлутен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Кристаген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E20277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>Коррекция нарушений деятельности и поддер</w:t>
      </w:r>
      <w:r w:rsidR="00CF6B61" w:rsidRPr="00972020">
        <w:rPr>
          <w:rFonts w:ascii="Times New Roman" w:eastAsia="Times New Roman" w:hAnsi="Times New Roman"/>
          <w:sz w:val="28"/>
          <w:szCs w:val="28"/>
        </w:rPr>
        <w:t xml:space="preserve">жание функций иммунной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Кристаген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Оваген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>Коррекция нарушений деятельности и поддержание функций опорно-двигательног</w:t>
      </w:r>
      <w:r w:rsidR="00CF6B61" w:rsidRPr="00972020">
        <w:rPr>
          <w:rFonts w:ascii="Times New Roman" w:eastAsia="Times New Roman" w:hAnsi="Times New Roman"/>
          <w:sz w:val="28"/>
          <w:szCs w:val="28"/>
        </w:rPr>
        <w:t xml:space="preserve">о аппарата: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Карталакс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Кристаген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>Коррекция нарушений деятельности и поддержан</w:t>
      </w:r>
      <w:r w:rsidR="00CF6B61" w:rsidRPr="00972020">
        <w:rPr>
          <w:rFonts w:ascii="Times New Roman" w:eastAsia="Times New Roman" w:hAnsi="Times New Roman"/>
          <w:sz w:val="28"/>
          <w:szCs w:val="28"/>
        </w:rPr>
        <w:t xml:space="preserve">ие функций мочеполовой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Кристаген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>Коррекция нарушений деятельности и поддержание функций органа зрения:</w:t>
      </w:r>
      <w:r w:rsidR="00CF6B61" w:rsidRPr="0097202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Пинеалон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E20277" w:rsidRPr="00972020" w:rsidRDefault="00E20277" w:rsidP="002A48F7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>Коррекция состояний после перенесенной лучевой или химиотерапии, длительного воздействия ионизирующего излучения, психоэмоционального стресса и</w:t>
      </w:r>
      <w:r w:rsidR="00CF6B61" w:rsidRPr="00972020">
        <w:rPr>
          <w:rFonts w:ascii="Times New Roman" w:eastAsia="Times New Roman" w:hAnsi="Times New Roman"/>
          <w:sz w:val="28"/>
          <w:szCs w:val="28"/>
        </w:rPr>
        <w:t xml:space="preserve"> прочих экстремальных факторов: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Оваген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Хонлутен</w:t>
      </w:r>
      <w:proofErr w:type="spellEnd"/>
      <w:r w:rsidR="000E6C72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E20277" w:rsidRPr="00972020" w:rsidRDefault="00E20277" w:rsidP="00E20277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F6B61" w:rsidRPr="00972020" w:rsidRDefault="00AD549B" w:rsidP="00CF6B6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72020">
        <w:rPr>
          <w:rFonts w:ascii="Times New Roman" w:eastAsia="Calibri" w:hAnsi="Times New Roman"/>
          <w:sz w:val="28"/>
          <w:szCs w:val="28"/>
        </w:rPr>
        <w:t xml:space="preserve">Цитомаксы - это пептидные биорегуляторы последнего поколения, </w:t>
      </w:r>
      <w:r w:rsidRPr="00972020">
        <w:rPr>
          <w:rFonts w:ascii="Times New Roman" w:eastAsia="Calibri" w:hAnsi="Times New Roman"/>
          <w:sz w:val="28"/>
          <w:szCs w:val="28"/>
        </w:rPr>
        <w:br/>
        <w:t xml:space="preserve">В отличие от </w:t>
      </w:r>
      <w:proofErr w:type="spellStart"/>
      <w:r w:rsidRPr="00972020">
        <w:rPr>
          <w:rFonts w:ascii="Times New Roman" w:eastAsia="Calibri" w:hAnsi="Times New Roman"/>
          <w:sz w:val="28"/>
          <w:szCs w:val="28"/>
        </w:rPr>
        <w:t>цитаминов</w:t>
      </w:r>
      <w:proofErr w:type="spellEnd"/>
      <w:r w:rsidRPr="00972020">
        <w:rPr>
          <w:rFonts w:ascii="Times New Roman" w:eastAsia="Calibri" w:hAnsi="Times New Roman"/>
          <w:sz w:val="28"/>
          <w:szCs w:val="28"/>
        </w:rPr>
        <w:t xml:space="preserve">,  которые </w:t>
      </w:r>
      <w:r w:rsidR="004F5B81">
        <w:rPr>
          <w:rFonts w:ascii="Times New Roman" w:eastAsia="Calibri" w:hAnsi="Times New Roman"/>
          <w:sz w:val="28"/>
          <w:szCs w:val="28"/>
        </w:rPr>
        <w:t xml:space="preserve">состоят из </w:t>
      </w:r>
      <w:r w:rsidR="004F5B81" w:rsidRPr="004F5B81">
        <w:rPr>
          <w:rFonts w:ascii="Times New Roman" w:eastAsia="Calibri" w:hAnsi="Times New Roman"/>
          <w:sz w:val="28"/>
          <w:szCs w:val="28"/>
        </w:rPr>
        <w:t>белков и нуклеопротеидов</w:t>
      </w:r>
      <w:r w:rsidRPr="00972020">
        <w:rPr>
          <w:rFonts w:ascii="Times New Roman" w:eastAsia="Calibri" w:hAnsi="Times New Roman"/>
          <w:sz w:val="28"/>
          <w:szCs w:val="28"/>
        </w:rPr>
        <w:t xml:space="preserve">,  цитомаксы содержат чистые </w:t>
      </w:r>
      <w:r w:rsidR="00CF6B61" w:rsidRPr="00972020">
        <w:rPr>
          <w:rFonts w:ascii="Times New Roman" w:eastAsia="Calibri" w:hAnsi="Times New Roman"/>
          <w:sz w:val="28"/>
          <w:szCs w:val="28"/>
        </w:rPr>
        <w:t>концентрированные пептиды. </w:t>
      </w:r>
    </w:p>
    <w:p w:rsidR="00CF6B61" w:rsidRPr="00972020" w:rsidRDefault="00AD549B" w:rsidP="00CF6B6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72020">
        <w:rPr>
          <w:rFonts w:ascii="Times New Roman" w:eastAsia="Calibri" w:hAnsi="Times New Roman"/>
          <w:sz w:val="28"/>
          <w:szCs w:val="28"/>
        </w:rPr>
        <w:t>Цитомаксы - это </w:t>
      </w:r>
      <w:r w:rsidRPr="00972020">
        <w:rPr>
          <w:rFonts w:ascii="Times New Roman" w:eastAsia="Calibri" w:hAnsi="Times New Roman"/>
          <w:bCs/>
          <w:sz w:val="28"/>
          <w:szCs w:val="28"/>
        </w:rPr>
        <w:t>природные пептиды</w:t>
      </w:r>
      <w:r w:rsidRPr="00972020">
        <w:rPr>
          <w:rFonts w:ascii="Times New Roman" w:eastAsia="Calibri" w:hAnsi="Times New Roman"/>
          <w:b/>
          <w:bCs/>
          <w:sz w:val="28"/>
          <w:szCs w:val="28"/>
        </w:rPr>
        <w:t> </w:t>
      </w:r>
      <w:r w:rsidRPr="00972020">
        <w:rPr>
          <w:rFonts w:ascii="Times New Roman" w:eastAsia="Calibri" w:hAnsi="Times New Roman"/>
          <w:sz w:val="28"/>
          <w:szCs w:val="28"/>
        </w:rPr>
        <w:t>с установленной структурой, предназначенные для оптимизации функций основных систем организма, получаемые из тимуса, коры головного мозга, эпифиза, простаты, печени и других органов, обладающих выраженным регулирующим действием на процессы биосинтеза белка в клетках аналогичных тканях. </w:t>
      </w:r>
      <w:r w:rsidRPr="00972020">
        <w:rPr>
          <w:rFonts w:ascii="Times New Roman" w:eastAsia="Calibri" w:hAnsi="Times New Roman"/>
          <w:sz w:val="28"/>
          <w:szCs w:val="28"/>
        </w:rPr>
        <w:br/>
        <w:t xml:space="preserve">Молекулярная масса </w:t>
      </w:r>
      <w:proofErr w:type="spellStart"/>
      <w:r w:rsidRPr="00972020">
        <w:rPr>
          <w:rFonts w:ascii="Times New Roman" w:eastAsia="Calibri" w:hAnsi="Times New Roman"/>
          <w:sz w:val="28"/>
          <w:szCs w:val="28"/>
        </w:rPr>
        <w:t>цитомаксов</w:t>
      </w:r>
      <w:proofErr w:type="spellEnd"/>
      <w:r w:rsidRPr="00972020">
        <w:rPr>
          <w:rFonts w:ascii="Times New Roman" w:eastAsia="Calibri" w:hAnsi="Times New Roman"/>
          <w:sz w:val="28"/>
          <w:szCs w:val="28"/>
        </w:rPr>
        <w:t xml:space="preserve"> (до 10 </w:t>
      </w:r>
      <w:proofErr w:type="spellStart"/>
      <w:r w:rsidRPr="00972020">
        <w:rPr>
          <w:rFonts w:ascii="Times New Roman" w:eastAsia="Calibri" w:hAnsi="Times New Roman"/>
          <w:sz w:val="28"/>
          <w:szCs w:val="28"/>
        </w:rPr>
        <w:t>кДа</w:t>
      </w:r>
      <w:proofErr w:type="spellEnd"/>
      <w:r w:rsidRPr="00972020">
        <w:rPr>
          <w:rFonts w:ascii="Times New Roman" w:eastAsia="Calibri" w:hAnsi="Times New Roman"/>
          <w:sz w:val="28"/>
          <w:szCs w:val="28"/>
        </w:rPr>
        <w:t xml:space="preserve">) отличается от молекулярной массы </w:t>
      </w:r>
      <w:proofErr w:type="spellStart"/>
      <w:r w:rsidRPr="00972020">
        <w:rPr>
          <w:rFonts w:ascii="Times New Roman" w:eastAsia="Calibri" w:hAnsi="Times New Roman"/>
          <w:sz w:val="28"/>
          <w:szCs w:val="28"/>
        </w:rPr>
        <w:t>цитаминов</w:t>
      </w:r>
      <w:proofErr w:type="spellEnd"/>
      <w:r w:rsidRPr="00972020">
        <w:rPr>
          <w:rFonts w:ascii="Times New Roman" w:eastAsia="Calibri" w:hAnsi="Times New Roman"/>
          <w:sz w:val="28"/>
          <w:szCs w:val="28"/>
        </w:rPr>
        <w:t xml:space="preserve"> (до 150 </w:t>
      </w:r>
      <w:proofErr w:type="spellStart"/>
      <w:r w:rsidRPr="00972020">
        <w:rPr>
          <w:rFonts w:ascii="Times New Roman" w:eastAsia="Calibri" w:hAnsi="Times New Roman"/>
          <w:sz w:val="28"/>
          <w:szCs w:val="28"/>
        </w:rPr>
        <w:t>кДа</w:t>
      </w:r>
      <w:proofErr w:type="spellEnd"/>
      <w:r w:rsidRPr="00972020">
        <w:rPr>
          <w:rFonts w:ascii="Times New Roman" w:eastAsia="Calibri" w:hAnsi="Times New Roman"/>
          <w:sz w:val="28"/>
          <w:szCs w:val="28"/>
        </w:rPr>
        <w:t>), что облегчает их прох</w:t>
      </w:r>
      <w:r w:rsidR="00CF6B61" w:rsidRPr="00972020">
        <w:rPr>
          <w:rFonts w:ascii="Times New Roman" w:eastAsia="Calibri" w:hAnsi="Times New Roman"/>
          <w:sz w:val="28"/>
          <w:szCs w:val="28"/>
        </w:rPr>
        <w:t>ождение через мембрану клетки. </w:t>
      </w:r>
      <w:r w:rsidRPr="00972020">
        <w:rPr>
          <w:rFonts w:ascii="Times New Roman" w:eastAsia="Calibri" w:hAnsi="Times New Roman"/>
          <w:sz w:val="28"/>
          <w:szCs w:val="28"/>
        </w:rPr>
        <w:t>Поэтому цитомаксы активно всасываются и точно попадают к целевому органу, обеспечивая быстрое, но мягкое регулирующее действие.</w:t>
      </w:r>
    </w:p>
    <w:p w:rsidR="00CF6B61" w:rsidRPr="00972020" w:rsidRDefault="00AD549B" w:rsidP="00CF6B6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72020">
        <w:rPr>
          <w:rFonts w:ascii="Times New Roman" w:eastAsia="Calibri" w:hAnsi="Times New Roman"/>
          <w:bCs/>
          <w:sz w:val="28"/>
          <w:szCs w:val="28"/>
        </w:rPr>
        <w:t>Природные пептиды</w:t>
      </w:r>
      <w:r w:rsidRPr="00972020">
        <w:rPr>
          <w:rFonts w:ascii="Times New Roman" w:eastAsia="Calibri" w:hAnsi="Times New Roman"/>
          <w:sz w:val="28"/>
          <w:szCs w:val="28"/>
        </w:rPr>
        <w:t> развивают свое действие плавно, поскольку для отклика ткани необходимо определенное накопление пептидов (</w:t>
      </w:r>
      <w:proofErr w:type="spellStart"/>
      <w:r w:rsidRPr="00972020">
        <w:rPr>
          <w:rFonts w:ascii="Times New Roman" w:eastAsia="Calibri" w:hAnsi="Times New Roman"/>
          <w:sz w:val="28"/>
          <w:szCs w:val="28"/>
        </w:rPr>
        <w:t>хоуминг-эффект</w:t>
      </w:r>
      <w:proofErr w:type="spellEnd"/>
      <w:r w:rsidRPr="00972020">
        <w:rPr>
          <w:rFonts w:ascii="Times New Roman" w:eastAsia="Calibri" w:hAnsi="Times New Roman"/>
          <w:sz w:val="28"/>
          <w:szCs w:val="28"/>
        </w:rPr>
        <w:t>) с целью восполнения дефицита.</w:t>
      </w:r>
    </w:p>
    <w:p w:rsidR="00CF6B61" w:rsidRPr="00972020" w:rsidRDefault="00AD549B" w:rsidP="00CF6B6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72020">
        <w:rPr>
          <w:rFonts w:ascii="Times New Roman" w:eastAsia="Calibri" w:hAnsi="Times New Roman"/>
          <w:sz w:val="28"/>
          <w:szCs w:val="28"/>
        </w:rPr>
        <w:lastRenderedPageBreak/>
        <w:t>Полученный эффект от 2—4-месячного использования природных пептидов может сохраняться от 4 до 6 месяцев. По истечении этого срока прием пептидов рекомендуется возобновить.</w:t>
      </w:r>
    </w:p>
    <w:p w:rsidR="00CF6B61" w:rsidRDefault="00CF6B61" w:rsidP="00CF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Рекомендуемые схемы комплексного применения </w:t>
      </w:r>
      <w:proofErr w:type="spellStart"/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Цитомаксов</w:t>
      </w:r>
      <w:proofErr w:type="spellEnd"/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для профилактики и коррекции нарушений функций различных систем организма</w:t>
      </w:r>
      <w:r w:rsidRPr="0097202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</w:t>
      </w:r>
      <w:r w:rsidRPr="00AA2F0C">
        <w:rPr>
          <w:rFonts w:ascii="Times New Roman" w:eastAsia="Times New Roman" w:hAnsi="Times New Roman"/>
          <w:sz w:val="28"/>
          <w:szCs w:val="28"/>
        </w:rPr>
        <w:t xml:space="preserve">пищеварительной системы: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Светинорм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Стамакорт</w:t>
      </w:r>
      <w:proofErr w:type="spellEnd"/>
      <w:r w:rsidR="00DE0926"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DE0926" w:rsidRPr="00AA2F0C">
        <w:rPr>
          <w:rFonts w:ascii="Times New Roman" w:eastAsia="Times New Roman" w:hAnsi="Times New Roman"/>
          <w:sz w:val="28"/>
          <w:szCs w:val="28"/>
        </w:rPr>
        <w:t>Супрефорт</w:t>
      </w:r>
      <w:proofErr w:type="spellEnd"/>
      <w:r w:rsidR="00DE0926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сосудистой системы: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="00DE0926"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DE0926" w:rsidRPr="00AA2F0C">
        <w:rPr>
          <w:rFonts w:ascii="Times New Roman" w:eastAsia="Times New Roman" w:hAnsi="Times New Roman"/>
          <w:sz w:val="28"/>
          <w:szCs w:val="28"/>
        </w:rPr>
        <w:t>Челохарт</w:t>
      </w:r>
      <w:proofErr w:type="spellEnd"/>
      <w:r w:rsidR="00DE0926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>Коррекция нарушений деятельности и поддержание функций централ</w:t>
      </w:r>
      <w:r w:rsidR="00F95C3E" w:rsidRPr="00AA2F0C">
        <w:rPr>
          <w:rFonts w:ascii="Times New Roman" w:eastAsia="Times New Roman" w:hAnsi="Times New Roman"/>
          <w:sz w:val="28"/>
          <w:szCs w:val="28"/>
        </w:rPr>
        <w:t>ьной нервной системы: </w:t>
      </w:r>
      <w:proofErr w:type="spellStart"/>
      <w:r w:rsidR="00F95C3E" w:rsidRPr="00AA2F0C">
        <w:rPr>
          <w:rFonts w:ascii="Times New Roman" w:eastAsia="Times New Roman" w:hAnsi="Times New Roman"/>
          <w:sz w:val="28"/>
          <w:szCs w:val="28"/>
        </w:rPr>
        <w:t>Церлутен</w:t>
      </w:r>
      <w:proofErr w:type="spellEnd"/>
      <w:r w:rsidR="00F95C3E"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Эндолутен</w:t>
      </w:r>
      <w:proofErr w:type="spellEnd"/>
      <w:r w:rsidR="000E6C72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дыхательной системы: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Сигумир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>, 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 w:rsidR="000E6C72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иммунной системы: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Светинорм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>, 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Эндолутен</w:t>
      </w:r>
      <w:proofErr w:type="spellEnd"/>
      <w:r w:rsidR="000E6C72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опорно-двигательного аппарата: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Сигумир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>, 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 w:rsidR="000E6C72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 xml:space="preserve">Коррекция состояний после перенесённой лучевой или химиотерапии, а также длительного воздействия ионизирующего излучения: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Светинорм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Церлутен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Эндолутен</w:t>
      </w:r>
      <w:proofErr w:type="spellEnd"/>
      <w:r w:rsidR="000E6C72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 xml:space="preserve">Коррекция зрительных нарушений, профилактика развития болезней глаза, связанных с возрастом: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Визолутен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Церлутен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Эндолутен</w:t>
      </w:r>
      <w:proofErr w:type="spellEnd"/>
      <w:r w:rsidR="000E6C72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 xml:space="preserve">Профилактика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онкопатологии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преждевременного старения, снижения функции нейроэндокринной системы: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Эндолутен</w:t>
      </w:r>
      <w:proofErr w:type="spellEnd"/>
      <w:r w:rsidR="000E6C72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AA2F0C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A2F0C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мочевыделительной системы (почки, мочевой пузырь):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Пиелотакс</w:t>
      </w:r>
      <w:proofErr w:type="spellEnd"/>
      <w:r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A2F0C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="00DE0926" w:rsidRPr="00AA2F0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DE0926" w:rsidRPr="00AA2F0C">
        <w:rPr>
          <w:rFonts w:ascii="Times New Roman" w:eastAsia="Times New Roman" w:hAnsi="Times New Roman"/>
          <w:sz w:val="28"/>
          <w:szCs w:val="28"/>
        </w:rPr>
        <w:t>Читомур</w:t>
      </w:r>
      <w:proofErr w:type="spellEnd"/>
      <w:r w:rsidR="00DE0926" w:rsidRPr="00AA2F0C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972020" w:rsidRDefault="00CF6B61" w:rsidP="002A48F7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мужской половой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Эндолутен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Либидон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Тестолутен</w:t>
      </w:r>
      <w:proofErr w:type="spellEnd"/>
      <w:r w:rsidR="00322559"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CF6B61" w:rsidRPr="00DD6B4A" w:rsidRDefault="00CF6B61" w:rsidP="00DD6B4A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женской половой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Эндолутен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Тиреоген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Женолутен</w:t>
      </w:r>
      <w:proofErr w:type="spellEnd"/>
      <w:proofErr w:type="gramStart"/>
      <w:r w:rsidRPr="00972020">
        <w:rPr>
          <w:rFonts w:ascii="Times New Roman" w:eastAsia="Times New Roman" w:hAnsi="Times New Roman"/>
          <w:sz w:val="24"/>
          <w:szCs w:val="24"/>
        </w:rPr>
        <w:t> </w:t>
      </w:r>
      <w:r w:rsidR="000E6C72" w:rsidRPr="00972020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F6B61" w:rsidRPr="00972020" w:rsidRDefault="00AD549B" w:rsidP="00CF6B6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72020">
        <w:rPr>
          <w:rFonts w:ascii="Times New Roman" w:eastAsia="Calibri" w:hAnsi="Times New Roman"/>
          <w:b/>
          <w:bCs/>
          <w:sz w:val="28"/>
          <w:szCs w:val="28"/>
        </w:rPr>
        <w:t>Противопоказания: </w:t>
      </w:r>
      <w:r w:rsidRPr="00972020">
        <w:rPr>
          <w:rFonts w:ascii="Times New Roman" w:eastAsia="Calibri" w:hAnsi="Times New Roman"/>
          <w:sz w:val="28"/>
          <w:szCs w:val="28"/>
        </w:rPr>
        <w:t>индивидуальная непереносимость компонентов, беременность, кормление грудью.</w:t>
      </w:r>
    </w:p>
    <w:p w:rsidR="00AD549B" w:rsidRDefault="00AD549B" w:rsidP="00CF6B6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72020">
        <w:rPr>
          <w:rFonts w:ascii="Times New Roman" w:eastAsia="Calibri" w:hAnsi="Times New Roman"/>
          <w:b/>
          <w:bCs/>
          <w:sz w:val="28"/>
          <w:szCs w:val="28"/>
        </w:rPr>
        <w:t>Побочного действия</w:t>
      </w:r>
      <w:r w:rsidRPr="00972020">
        <w:rPr>
          <w:rFonts w:ascii="Times New Roman" w:eastAsia="Calibri" w:hAnsi="Times New Roman"/>
          <w:sz w:val="28"/>
          <w:szCs w:val="28"/>
        </w:rPr>
        <w:t xml:space="preserve"> при применении </w:t>
      </w:r>
      <w:proofErr w:type="spellStart"/>
      <w:r w:rsidRPr="00972020">
        <w:rPr>
          <w:rFonts w:ascii="Times New Roman" w:eastAsia="Calibri" w:hAnsi="Times New Roman"/>
          <w:sz w:val="28"/>
          <w:szCs w:val="28"/>
        </w:rPr>
        <w:t>Цитогенов</w:t>
      </w:r>
      <w:proofErr w:type="spellEnd"/>
      <w:r w:rsidRPr="00972020">
        <w:rPr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972020">
        <w:rPr>
          <w:rFonts w:ascii="Times New Roman" w:eastAsia="Calibri" w:hAnsi="Times New Roman"/>
          <w:sz w:val="28"/>
          <w:szCs w:val="28"/>
        </w:rPr>
        <w:t>Цитомаксов</w:t>
      </w:r>
      <w:proofErr w:type="spellEnd"/>
      <w:r w:rsidRPr="00972020">
        <w:rPr>
          <w:rFonts w:ascii="Times New Roman" w:eastAsia="Calibri" w:hAnsi="Times New Roman"/>
          <w:sz w:val="28"/>
          <w:szCs w:val="28"/>
        </w:rPr>
        <w:t xml:space="preserve"> </w:t>
      </w:r>
      <w:r w:rsidR="003868EC" w:rsidRPr="00972020">
        <w:rPr>
          <w:rFonts w:ascii="Times New Roman" w:eastAsia="Calibri" w:hAnsi="Times New Roman"/>
          <w:sz w:val="28"/>
          <w:szCs w:val="28"/>
        </w:rPr>
        <w:t>– редкие случаи индивидуальной непереносимости, аллергических реакций</w:t>
      </w:r>
      <w:r w:rsidRPr="00972020">
        <w:rPr>
          <w:rFonts w:ascii="Times New Roman" w:eastAsia="Calibri" w:hAnsi="Times New Roman"/>
          <w:sz w:val="28"/>
          <w:szCs w:val="28"/>
        </w:rPr>
        <w:t>.</w:t>
      </w:r>
    </w:p>
    <w:p w:rsidR="00DD6B4A" w:rsidRDefault="00DD6B4A" w:rsidP="00A75D3A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01D4E" w:rsidRPr="00972020" w:rsidRDefault="007D40A6" w:rsidP="00A75D3A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2020">
        <w:rPr>
          <w:rFonts w:ascii="Times New Roman" w:hAnsi="Times New Roman"/>
          <w:sz w:val="28"/>
          <w:szCs w:val="28"/>
        </w:rPr>
        <w:t xml:space="preserve">Совместная разработка Центра Ревитализации и Здоровья, и Санкт-Петербургского института биорегуляции и геронтологии СЗО РАМН — новая генерация природных </w:t>
      </w:r>
      <w:r w:rsidRPr="00972020">
        <w:rPr>
          <w:rStyle w:val="af"/>
          <w:rFonts w:ascii="Times New Roman" w:hAnsi="Times New Roman"/>
          <w:sz w:val="28"/>
          <w:szCs w:val="28"/>
        </w:rPr>
        <w:t>пептидов</w:t>
      </w:r>
      <w:r w:rsidRPr="00972020">
        <w:rPr>
          <w:rFonts w:ascii="Times New Roman" w:hAnsi="Times New Roman"/>
          <w:sz w:val="28"/>
          <w:szCs w:val="28"/>
        </w:rPr>
        <w:t xml:space="preserve">. Традиционно пептидные биорегуляторы природного происхождения были представлены либо в </w:t>
      </w:r>
      <w:r w:rsidRPr="00972020">
        <w:rPr>
          <w:rFonts w:ascii="Times New Roman" w:hAnsi="Times New Roman"/>
          <w:sz w:val="28"/>
          <w:szCs w:val="28"/>
        </w:rPr>
        <w:lastRenderedPageBreak/>
        <w:t xml:space="preserve">виде инъекционных препаратов, либо в виде капсул для внутреннего применения. В результате совместной работы были получены конфигурации из экстремально высокоочищенных пептидных фракций, способные проникать через абсолютно любые физиологические барьеры без посредников (проводников). В итоге, родилась новая генерация </w:t>
      </w:r>
      <w:proofErr w:type="gramStart"/>
      <w:r w:rsidRPr="00972020">
        <w:rPr>
          <w:rFonts w:ascii="Times New Roman" w:hAnsi="Times New Roman"/>
          <w:sz w:val="28"/>
          <w:szCs w:val="28"/>
        </w:rPr>
        <w:t>природных</w:t>
      </w:r>
      <w:proofErr w:type="gramEnd"/>
      <w:r w:rsidRPr="00972020">
        <w:rPr>
          <w:rFonts w:ascii="Times New Roman" w:hAnsi="Times New Roman"/>
          <w:sz w:val="28"/>
          <w:szCs w:val="28"/>
        </w:rPr>
        <w:t xml:space="preserve"> пептидных биорегуляторов для наружного применения. Полученные </w:t>
      </w:r>
      <w:r w:rsidRPr="00DD6B4A">
        <w:rPr>
          <w:rFonts w:ascii="Times New Roman" w:hAnsi="Times New Roman"/>
          <w:b/>
          <w:sz w:val="28"/>
          <w:szCs w:val="28"/>
        </w:rPr>
        <w:t>пептидные комплексы</w:t>
      </w:r>
      <w:r w:rsidRPr="00972020">
        <w:rPr>
          <w:rFonts w:ascii="Times New Roman" w:hAnsi="Times New Roman"/>
          <w:sz w:val="28"/>
          <w:szCs w:val="28"/>
        </w:rPr>
        <w:t xml:space="preserve"> (ПК) наносятся на внутреннюю поверхность предплечья в проекции хода вен и растираются до полного впитывания. </w:t>
      </w:r>
      <w:r w:rsidRPr="008C7753">
        <w:rPr>
          <w:rFonts w:ascii="Times New Roman" w:hAnsi="Times New Roman"/>
          <w:sz w:val="28"/>
          <w:szCs w:val="28"/>
        </w:rPr>
        <w:t>Через 7-15 минут происходит связывание пептидов с дендритными клетками, которые осуществляют их дальнейший транспорт до лимфоузлов, где пептиды делают «пересадку» и отправляются с током</w:t>
      </w:r>
      <w:r w:rsidR="00BA32ED" w:rsidRPr="008C7753">
        <w:rPr>
          <w:rFonts w:ascii="Times New Roman" w:hAnsi="Times New Roman"/>
          <w:sz w:val="28"/>
          <w:szCs w:val="28"/>
        </w:rPr>
        <w:t xml:space="preserve"> лимфы и</w:t>
      </w:r>
      <w:r w:rsidRPr="008C7753">
        <w:rPr>
          <w:rFonts w:ascii="Times New Roman" w:hAnsi="Times New Roman"/>
          <w:sz w:val="28"/>
          <w:szCs w:val="28"/>
        </w:rPr>
        <w:t xml:space="preserve"> крови к нужным органам и тканям.</w:t>
      </w:r>
      <w:r w:rsidRPr="00972020">
        <w:rPr>
          <w:rFonts w:ascii="Times New Roman" w:hAnsi="Times New Roman"/>
          <w:sz w:val="28"/>
          <w:szCs w:val="28"/>
        </w:rPr>
        <w:t xml:space="preserve"> Полученный эффект от 2–4-месячного использования препаратов может сохраняться от 4 до 6 месяцев. По истечении этого срока прием рекомендуется возобновить.</w:t>
      </w:r>
    </w:p>
    <w:p w:rsidR="007D40A6" w:rsidRPr="00972020" w:rsidRDefault="007D40A6" w:rsidP="007D40A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72020">
        <w:rPr>
          <w:rFonts w:ascii="Times New Roman" w:eastAsia="Calibri" w:hAnsi="Times New Roman"/>
          <w:sz w:val="28"/>
          <w:szCs w:val="28"/>
        </w:rPr>
        <w:t>Многолетний опыт использования пептидных биорегуляторов в здравоохранении показал высокую эффективность данного класса веще</w:t>
      </w:r>
      <w:proofErr w:type="gramStart"/>
      <w:r w:rsidRPr="00972020">
        <w:rPr>
          <w:rFonts w:ascii="Times New Roman" w:eastAsia="Calibri" w:hAnsi="Times New Roman"/>
          <w:sz w:val="28"/>
          <w:szCs w:val="28"/>
        </w:rPr>
        <w:t>ств пр</w:t>
      </w:r>
      <w:proofErr w:type="gramEnd"/>
      <w:r w:rsidRPr="00972020">
        <w:rPr>
          <w:rFonts w:ascii="Times New Roman" w:eastAsia="Calibri" w:hAnsi="Times New Roman"/>
          <w:sz w:val="28"/>
          <w:szCs w:val="28"/>
        </w:rPr>
        <w:t>и различных заболеваниях и патологических состояниях, в том числе при болезнях, которые не поддаются лечению другими медикаментозными средствами.</w:t>
      </w:r>
    </w:p>
    <w:p w:rsidR="000C26C0" w:rsidRPr="00972020" w:rsidRDefault="000C26C0" w:rsidP="000C26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Поскольку восстановление функциональной способности клеток происходит постепенно и зависит от уровня существующего их поражения, эффект наступает через 1-2 недели после начала приема пептидов. Рекомендуется проведение курса в течение 1-3 месяцев. Важно учитывать, что трехмесячный прием пептидных биорегуляторов имеет пролонгированное действие, т.е. работает в организме еще порядка трех месяцев. Полученный эффект удерживается в течение полугода, а каждый следующий курс приема обладает эффектом потенцирования, т.е. эффектом усиления уже полученного. </w:t>
      </w:r>
    </w:p>
    <w:p w:rsidR="0000485D" w:rsidRDefault="0000485D" w:rsidP="000C26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</w:t>
      </w:r>
      <w:r w:rsidR="000C26C0" w:rsidRPr="00972020">
        <w:rPr>
          <w:rFonts w:ascii="Times New Roman" w:eastAsia="Times New Roman" w:hAnsi="Times New Roman" w:cs="Times New Roman"/>
          <w:sz w:val="28"/>
          <w:szCs w:val="28"/>
        </w:rPr>
        <w:t>каждый пептидный биорегулятор имеет направленность действия на определенный орган и не влияет никак на другие органы и ткани, одновременный прием препаратов разного действия не только не противопоказан, но даже рекомендован в определенных случаях.</w:t>
      </w:r>
    </w:p>
    <w:p w:rsidR="000F2076" w:rsidRPr="00972020" w:rsidRDefault="000C26C0" w:rsidP="000C26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20">
        <w:rPr>
          <w:rFonts w:ascii="Times New Roman" w:eastAsia="Times New Roman" w:hAnsi="Times New Roman" w:cs="Times New Roman"/>
          <w:sz w:val="28"/>
          <w:szCs w:val="28"/>
        </w:rPr>
        <w:t>Пептиды совместимы с любыми лекарственными препаратами, более того, они усиливают действие лекарства. В этой связи дозы приема лекарственных препаратов целесообразно постепенно снижать, что положительным образом с</w:t>
      </w:r>
      <w:r w:rsidR="000F2076" w:rsidRPr="00972020">
        <w:rPr>
          <w:rFonts w:ascii="Times New Roman" w:eastAsia="Times New Roman" w:hAnsi="Times New Roman" w:cs="Times New Roman"/>
          <w:sz w:val="28"/>
          <w:szCs w:val="28"/>
        </w:rPr>
        <w:t>кажется на организме больного.</w:t>
      </w:r>
    </w:p>
    <w:p w:rsidR="000C26C0" w:rsidRPr="00972020" w:rsidRDefault="000C26C0" w:rsidP="000C26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2020">
        <w:rPr>
          <w:rFonts w:ascii="Times New Roman" w:eastAsia="Times New Roman" w:hAnsi="Times New Roman" w:cs="Times New Roman"/>
          <w:sz w:val="28"/>
          <w:szCs w:val="28"/>
        </w:rPr>
        <w:t>Пептидные</w:t>
      </w:r>
      <w:proofErr w:type="gram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биорегуляторы представлены как в капсулированном, так и в жидком виде. Короткие регуляторные пептиды не подвергаются трансформации в желудочно-кишечном тракте, поэтому они могут спокойно, легко и просто применяться в капсулированном виде практически всеми желающими. </w:t>
      </w:r>
    </w:p>
    <w:p w:rsidR="00DB041C" w:rsidRPr="008C7753" w:rsidRDefault="000C26C0" w:rsidP="000C26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Пептиды в </w:t>
      </w:r>
      <w:r w:rsidR="00045553" w:rsidRPr="008C7753">
        <w:rPr>
          <w:rFonts w:ascii="Times New Roman" w:eastAsia="Times New Roman" w:hAnsi="Times New Roman" w:cs="Times New Roman"/>
          <w:sz w:val="28"/>
          <w:szCs w:val="28"/>
        </w:rPr>
        <w:t xml:space="preserve">желудочно-кишечном тракте </w:t>
      </w:r>
      <w:r w:rsidRPr="008C7753">
        <w:rPr>
          <w:rFonts w:ascii="Times New Roman" w:eastAsia="Times New Roman" w:hAnsi="Times New Roman" w:cs="Times New Roman"/>
          <w:sz w:val="28"/>
          <w:szCs w:val="28"/>
        </w:rPr>
        <w:t xml:space="preserve">распадаются до </w:t>
      </w:r>
      <w:proofErr w:type="spellStart"/>
      <w:r w:rsidRPr="008C775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8C775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8C775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C775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C7753">
        <w:rPr>
          <w:rFonts w:ascii="Times New Roman" w:eastAsia="Times New Roman" w:hAnsi="Times New Roman" w:cs="Times New Roman"/>
          <w:sz w:val="28"/>
          <w:szCs w:val="28"/>
        </w:rPr>
        <w:t>три-пептидов</w:t>
      </w:r>
      <w:proofErr w:type="spellEnd"/>
      <w:r w:rsidRPr="008C7753">
        <w:rPr>
          <w:rFonts w:ascii="Times New Roman" w:eastAsia="Times New Roman" w:hAnsi="Times New Roman" w:cs="Times New Roman"/>
          <w:sz w:val="28"/>
          <w:szCs w:val="28"/>
        </w:rPr>
        <w:t xml:space="preserve">. Это означает, что пептиды можно принимать даже без капсулы. Это очень важно, когда человек по каким-то причинам не может </w:t>
      </w:r>
      <w:r w:rsidR="001B67DE" w:rsidRPr="008C7753">
        <w:rPr>
          <w:rFonts w:ascii="Times New Roman" w:eastAsia="Times New Roman" w:hAnsi="Times New Roman" w:cs="Times New Roman"/>
          <w:sz w:val="28"/>
          <w:szCs w:val="28"/>
        </w:rPr>
        <w:t xml:space="preserve">принимать </w:t>
      </w:r>
      <w:r w:rsidRPr="008C7753">
        <w:rPr>
          <w:rFonts w:ascii="Times New Roman" w:eastAsia="Times New Roman" w:hAnsi="Times New Roman" w:cs="Times New Roman"/>
          <w:sz w:val="28"/>
          <w:szCs w:val="28"/>
        </w:rPr>
        <w:t>капсулы. Это же касается и сильно ослабленных людей или детей, когда дозировку необходимо уменьшить.</w:t>
      </w:r>
    </w:p>
    <w:p w:rsidR="000C26C0" w:rsidRPr="00972020" w:rsidRDefault="000C26C0" w:rsidP="00DB041C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 </w:t>
      </w:r>
      <w:r w:rsidR="00DB041C">
        <w:rPr>
          <w:rFonts w:ascii="Times New Roman" w:eastAsia="Times New Roman" w:hAnsi="Times New Roman"/>
          <w:sz w:val="28"/>
          <w:szCs w:val="28"/>
        </w:rPr>
        <w:t xml:space="preserve">Еще раз отметим, что </w:t>
      </w:r>
      <w:r w:rsidR="00DB041C">
        <w:rPr>
          <w:rFonts w:ascii="Times New Roman" w:hAnsi="Times New Roman"/>
          <w:sz w:val="28"/>
          <w:szCs w:val="28"/>
        </w:rPr>
        <w:t>короткие пептиды, согласно многочисленным экспериментальным данным, относятся к малогидрализуемым соединениям, которые сохраняют свою структуру при всасывании в желудочно-кишечном тракте и оказывают, таким образом, свое позитивное действие.</w:t>
      </w:r>
    </w:p>
    <w:p w:rsidR="000C26C0" w:rsidRPr="00972020" w:rsidRDefault="000C26C0" w:rsidP="002A48F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72020">
        <w:rPr>
          <w:rFonts w:ascii="Times New Roman" w:eastAsia="Times New Roman" w:hAnsi="Times New Roman" w:cs="Times New Roman"/>
          <w:sz w:val="28"/>
          <w:szCs w:val="28"/>
        </w:rPr>
        <w:t>Пептидные</w:t>
      </w:r>
      <w:proofErr w:type="gram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биорегуляторы можно принимать как в профилактических, так и в терапевтических целях. </w:t>
      </w:r>
      <w:r w:rsidRPr="0097202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профилактики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нарушения функций различных органов и систем обычно рекомендуется по 1 капсуле 2 раза в день во время еды в течение 30 дней. </w:t>
      </w:r>
      <w:r w:rsidRPr="0097202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коррекции нарушения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функций различных органов и систем с целью повышения эффективности комплексного лечения заболеваний обычно рекомендуется по 2 капсулы 2-3 раза в день во время еды в течение 30 дней.</w:t>
      </w:r>
      <w:r w:rsidR="002A48F7" w:rsidRPr="00972020">
        <w:rPr>
          <w:rFonts w:ascii="Times New Roman" w:eastAsia="Calibri" w:hAnsi="Times New Roman"/>
          <w:sz w:val="28"/>
          <w:szCs w:val="28"/>
        </w:rPr>
        <w:t xml:space="preserve"> Целесообразно проводить повторный курс через 4-6 месяцев.</w:t>
      </w:r>
    </w:p>
    <w:p w:rsidR="0006748E" w:rsidRDefault="000C26C0" w:rsidP="002A48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53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</w:t>
      </w:r>
      <w:r w:rsidR="00BA32ED" w:rsidRPr="008C7753">
        <w:rPr>
          <w:rFonts w:ascii="Times New Roman" w:eastAsia="Times New Roman" w:hAnsi="Times New Roman" w:cs="Times New Roman"/>
          <w:sz w:val="28"/>
          <w:szCs w:val="28"/>
        </w:rPr>
        <w:t>концентрация пептидов в ПК</w:t>
      </w:r>
      <w:r w:rsidRPr="008C7753">
        <w:rPr>
          <w:rFonts w:ascii="Times New Roman" w:eastAsia="Times New Roman" w:hAnsi="Times New Roman" w:cs="Times New Roman"/>
          <w:sz w:val="28"/>
          <w:szCs w:val="28"/>
        </w:rPr>
        <w:t xml:space="preserve"> в 2-2,5 раза ниже, чем</w:t>
      </w:r>
      <w:r w:rsidR="008C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C775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C7753">
        <w:rPr>
          <w:rFonts w:ascii="Times New Roman" w:eastAsia="Times New Roman" w:hAnsi="Times New Roman" w:cs="Times New Roman"/>
          <w:sz w:val="28"/>
          <w:szCs w:val="28"/>
        </w:rPr>
        <w:t xml:space="preserve"> капсулированных</w:t>
      </w:r>
      <w:r w:rsidRPr="00BA32ED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.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Поэтому продолжительность приема этих пептидных комплексов должна быть увеличена. Жидкие пептидные комплексы наносятся на внутреннюю поверхность предплечья в проекции хода вен или на запястье и растираются до полного впитывания. Через 7-15 минут происходит связывание пептидов с дендритными клетками, которые осуществляют их дальнейший транспорт до лимфоузлов, где пептиды делают «пересадку» и отправляются с током крови к нужным органам и тканям. Хотя пептиды – это белковые вещества, их молекулярная масса гораздо меньше, чем у белков, поэтому они легко проникают через кожу. Еще больше улучшает проникновение пептидных препаратов их 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липофилизация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>, то есть соединение с жировой основой, именно поэтому практически все пептидные комплексы наружного применения имеют в своем составе жирные кислоты.</w:t>
      </w:r>
    </w:p>
    <w:p w:rsidR="00DD6B4A" w:rsidRPr="00DD6B4A" w:rsidRDefault="00DD6B4A" w:rsidP="00DD6B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DD6B4A">
        <w:rPr>
          <w:rFonts w:ascii="Times New Roman" w:eastAsia="Calibri" w:hAnsi="Times New Roman"/>
          <w:b/>
          <w:i/>
          <w:sz w:val="28"/>
          <w:szCs w:val="28"/>
        </w:rPr>
        <w:t xml:space="preserve">Мезотели. 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Линейка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мезотелей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для внутреннего применения относится к базовым средствам ревитализации и на сегодняшний день включает в себя 3 генерации. К первой относится </w:t>
      </w:r>
      <w:proofErr w:type="spellStart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>Мезотель</w:t>
      </w:r>
      <w:proofErr w:type="spellEnd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на основе холина, коллоидного серебра, а также экстрактов готу кола и дерезы. Ко второй – </w:t>
      </w:r>
      <w:proofErr w:type="spellStart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>Мезотель</w:t>
      </w:r>
      <w:proofErr w:type="spellEnd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>бьюти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, состав которого обогащен цинком, селеном. К третьей генерации относится </w:t>
      </w:r>
      <w:proofErr w:type="spellStart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>Мезотель</w:t>
      </w:r>
      <w:proofErr w:type="spellEnd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>нео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DD6B4A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помимо всего вышеперечисленного еще и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ресвератрол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B4A" w:rsidRPr="00DD6B4A" w:rsidRDefault="00DD6B4A" w:rsidP="00DD6B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всех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мезотелей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является существенное улучшение работы нервной и иммунной систем, мощное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антиоксидантное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ревитализационное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на организм, позволяющее при систематическом приеме добиться подтвержденного достоверного 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lastRenderedPageBreak/>
        <w:t>увеличения средней продолжительности жизни (в зависимости от генерации продукта) на 18-25%.</w:t>
      </w:r>
    </w:p>
    <w:p w:rsidR="00DD6B4A" w:rsidRPr="00DD6B4A" w:rsidRDefault="00DD6B4A" w:rsidP="00DD6B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B4A">
        <w:rPr>
          <w:rFonts w:ascii="Times New Roman" w:eastAsia="Times New Roman" w:hAnsi="Times New Roman" w:cs="Times New Roman"/>
          <w:bCs/>
          <w:i/>
          <w:sz w:val="28"/>
          <w:szCs w:val="28"/>
        </w:rPr>
        <w:t>Холин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восстанавливает дефицит ацетилхолина в организме, улучшает работу нервной системы и обмен веществ, замедляет процесс старения, выводит из клеток токсины, повышает антиоксидантный статус, повышает устойчивость к стрессу, улучшает текстуру, влажность, упругость и цвет кожи, способствует разглаживанию мелких морщин.</w:t>
      </w:r>
    </w:p>
    <w:p w:rsidR="00DD6B4A" w:rsidRPr="00DD6B4A" w:rsidRDefault="00DD6B4A" w:rsidP="00DD6B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B4A">
        <w:rPr>
          <w:rFonts w:ascii="Times New Roman" w:eastAsia="Times New Roman" w:hAnsi="Times New Roman" w:cs="Times New Roman"/>
          <w:bCs/>
          <w:i/>
          <w:sz w:val="28"/>
          <w:szCs w:val="28"/>
        </w:rPr>
        <w:t>Коллоидное серебро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оказывает противовирусное и противомикробное действие, способствует выведению солей тяжелых металлов, повышает антиоксидантный статус, повышает иммунитет, снижает  риск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онкопатологии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B4A" w:rsidRPr="00DD6B4A" w:rsidRDefault="00DD6B4A" w:rsidP="00DD6B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B4A">
        <w:rPr>
          <w:rFonts w:ascii="Times New Roman" w:eastAsia="Times New Roman" w:hAnsi="Times New Roman" w:cs="Times New Roman"/>
          <w:bCs/>
          <w:i/>
          <w:sz w:val="28"/>
          <w:szCs w:val="28"/>
        </w:rPr>
        <w:t>Цинк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стимулирует работу тимуса и повышает иммунитет, стимулирует регенерацию, повышает антиоксидантный статус, участвует в работе 200 ферментных систем, гормона роста и инсулина.</w:t>
      </w:r>
    </w:p>
    <w:p w:rsidR="00DD6B4A" w:rsidRPr="00DD6B4A" w:rsidRDefault="00DD6B4A" w:rsidP="00DD6B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B4A">
        <w:rPr>
          <w:rFonts w:ascii="Times New Roman" w:eastAsia="Times New Roman" w:hAnsi="Times New Roman" w:cs="Times New Roman"/>
          <w:bCs/>
          <w:i/>
          <w:sz w:val="28"/>
          <w:szCs w:val="28"/>
        </w:rPr>
        <w:t>Селен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повышает иммунитет, снижает риск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онкозаболеваний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, улучшает работу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системы.</w:t>
      </w:r>
    </w:p>
    <w:p w:rsidR="00DD6B4A" w:rsidRPr="00DD6B4A" w:rsidRDefault="00DD6B4A" w:rsidP="00DD6B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B4A">
        <w:rPr>
          <w:rFonts w:ascii="Times New Roman" w:eastAsia="Times New Roman" w:hAnsi="Times New Roman" w:cs="Times New Roman"/>
          <w:bCs/>
          <w:i/>
          <w:sz w:val="28"/>
          <w:szCs w:val="28"/>
        </w:rPr>
        <w:t>Готу кола и дереза</w:t>
      </w:r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t>улучшают мозговое кровообращение, стимулируют регенерацию, замедляют процесс старения, повышают половую конституцию.</w:t>
      </w:r>
    </w:p>
    <w:p w:rsidR="00DD6B4A" w:rsidRPr="00DD6B4A" w:rsidRDefault="00DD6B4A" w:rsidP="00DD6B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6B4A">
        <w:rPr>
          <w:rFonts w:ascii="Times New Roman" w:eastAsia="Times New Roman" w:hAnsi="Times New Roman" w:cs="Times New Roman"/>
          <w:bCs/>
          <w:i/>
          <w:sz w:val="28"/>
          <w:szCs w:val="28"/>
        </w:rPr>
        <w:t>Ресвератрол</w:t>
      </w:r>
      <w:proofErr w:type="spellEnd"/>
      <w:r w:rsidRPr="00DD6B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препятствует развитию атеросклероза, нормализует жировой обмен, повышает антиоксидантный статус и снижает риск </w:t>
      </w:r>
      <w:proofErr w:type="gramStart"/>
      <w:r w:rsidRPr="00DD6B4A">
        <w:rPr>
          <w:rFonts w:ascii="Times New Roman" w:eastAsia="Times New Roman" w:hAnsi="Times New Roman" w:cs="Times New Roman"/>
          <w:sz w:val="28"/>
          <w:szCs w:val="28"/>
        </w:rPr>
        <w:t>женской</w:t>
      </w:r>
      <w:proofErr w:type="gramEnd"/>
      <w:r w:rsidRPr="00DD6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6B4A">
        <w:rPr>
          <w:rFonts w:ascii="Times New Roman" w:eastAsia="Times New Roman" w:hAnsi="Times New Roman" w:cs="Times New Roman"/>
          <w:sz w:val="28"/>
          <w:szCs w:val="28"/>
        </w:rPr>
        <w:t>онкопатологии</w:t>
      </w:r>
      <w:proofErr w:type="spellEnd"/>
      <w:r w:rsidRPr="00DD6B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B4A" w:rsidRPr="00DD6B4A" w:rsidRDefault="00DD6B4A" w:rsidP="00DD6B4A">
      <w:pPr>
        <w:pStyle w:val="a5"/>
        <w:spacing w:after="0" w:line="240" w:lineRule="auto"/>
        <w:ind w:left="0" w:firstLine="567"/>
        <w:contextualSpacing/>
        <w:jc w:val="both"/>
        <w:rPr>
          <w:rStyle w:val="textgrey"/>
          <w:rFonts w:ascii="Times New Roman" w:hAnsi="Times New Roman"/>
          <w:sz w:val="28"/>
          <w:szCs w:val="28"/>
        </w:rPr>
      </w:pPr>
      <w:r w:rsidRPr="00DD6B4A">
        <w:rPr>
          <w:rFonts w:ascii="Times New Roman" w:hAnsi="Times New Roman"/>
          <w:sz w:val="28"/>
          <w:szCs w:val="28"/>
        </w:rPr>
        <w:t xml:space="preserve">Мезотели </w:t>
      </w:r>
      <w:proofErr w:type="gramStart"/>
      <w:r w:rsidRPr="00DD6B4A">
        <w:rPr>
          <w:rFonts w:ascii="Times New Roman" w:hAnsi="Times New Roman"/>
          <w:sz w:val="28"/>
          <w:szCs w:val="28"/>
        </w:rPr>
        <w:t>питьевые</w:t>
      </w:r>
      <w:proofErr w:type="gramEnd"/>
      <w:r w:rsidRPr="00DD6B4A">
        <w:rPr>
          <w:rFonts w:ascii="Times New Roman" w:hAnsi="Times New Roman"/>
          <w:sz w:val="28"/>
          <w:szCs w:val="28"/>
        </w:rPr>
        <w:t xml:space="preserve"> назначаются </w:t>
      </w:r>
      <w:r w:rsidRPr="00DD6B4A">
        <w:rPr>
          <w:rStyle w:val="textgrey"/>
          <w:rFonts w:ascii="Times New Roman" w:hAnsi="Times New Roman"/>
          <w:sz w:val="28"/>
          <w:szCs w:val="28"/>
        </w:rPr>
        <w:t>взрослым и детям старше 14 лет по 1 чайной ложке (5,2 г) 1-2 раза в день во время еды. Продолжительность приема 1 месяц. При необходимости прием можно повторить.</w:t>
      </w:r>
    </w:p>
    <w:p w:rsidR="00D91D26" w:rsidRPr="00972020" w:rsidRDefault="00DD6B4A" w:rsidP="00FF6A47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D6B4A">
        <w:rPr>
          <w:rStyle w:val="textgrey"/>
          <w:rFonts w:ascii="Times New Roman" w:hAnsi="Times New Roman"/>
          <w:sz w:val="28"/>
          <w:szCs w:val="28"/>
        </w:rPr>
        <w:t>Н</w:t>
      </w:r>
      <w:r w:rsidRPr="00DD6B4A">
        <w:rPr>
          <w:rFonts w:ascii="Times New Roman" w:eastAsia="Times New Roman" w:hAnsi="Times New Roman"/>
          <w:sz w:val="28"/>
          <w:szCs w:val="28"/>
        </w:rPr>
        <w:t xml:space="preserve">аружные мезотели на основе  комплекса НРЕ-4 +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Неовитин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®, разработаны специально для кожи головы, лица и шеи, а также тела. Несмотря на то, что центральной фигурой </w:t>
      </w:r>
      <w:proofErr w:type="gramStart"/>
      <w:r w:rsidRPr="00DD6B4A">
        <w:rPr>
          <w:rFonts w:ascii="Times New Roman" w:eastAsia="Times New Roman" w:hAnsi="Times New Roman"/>
          <w:sz w:val="28"/>
          <w:szCs w:val="28"/>
        </w:rPr>
        <w:t>наружных</w:t>
      </w:r>
      <w:proofErr w:type="gramEnd"/>
      <w:r w:rsidRPr="00DD6B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мезотелей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 является препарат НРЕ-4, на сегодняшний день невозможно представить его      применение в качестве моно средства. </w:t>
      </w:r>
      <w:proofErr w:type="gramStart"/>
      <w:r w:rsidRPr="00DD6B4A">
        <w:rPr>
          <w:rFonts w:ascii="Times New Roman" w:eastAsia="Times New Roman" w:hAnsi="Times New Roman"/>
          <w:sz w:val="28"/>
          <w:szCs w:val="28"/>
        </w:rPr>
        <w:t xml:space="preserve">Поэтому, с целью воздействия на максимально возможное число звеньев в патогенезе преждевременного  старения кожи нами было предложено использовать в наружных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мезотелях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 в качестве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антивозрастного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 комплекса именно сочетание НРЕ-4 и  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Неовитина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®. С одной стороны,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Неовитин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>® выступает здесь в роли бустера (усилителя эффекта), что доказано клинически (эффективность НРЕ-4  повышается на 23%).</w:t>
      </w:r>
      <w:proofErr w:type="gramEnd"/>
      <w:r w:rsidRPr="00DD6B4A">
        <w:rPr>
          <w:rFonts w:ascii="Times New Roman" w:eastAsia="Times New Roman" w:hAnsi="Times New Roman"/>
          <w:sz w:val="28"/>
          <w:szCs w:val="28"/>
        </w:rPr>
        <w:t xml:space="preserve"> С другой стороны, препарат улучшает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микроциркуляцию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 кожи, повышает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антиоксидантный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 статус кожи и препятствует  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фотостарению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. В таком аспекте комплекс НРЕ-4 +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Неовитин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® надо рассматривать как наиболее удачное сочетание высокоактивных компонентов  наружных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мезотелей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, оказывающих максимально выраженный для данного класса препаратов </w:t>
      </w:r>
      <w:proofErr w:type="spellStart"/>
      <w:r w:rsidRPr="00DD6B4A">
        <w:rPr>
          <w:rFonts w:ascii="Times New Roman" w:eastAsia="Times New Roman" w:hAnsi="Times New Roman"/>
          <w:sz w:val="28"/>
          <w:szCs w:val="28"/>
        </w:rPr>
        <w:t>антивозрастной</w:t>
      </w:r>
      <w:proofErr w:type="spellEnd"/>
      <w:r w:rsidRPr="00DD6B4A">
        <w:rPr>
          <w:rFonts w:ascii="Times New Roman" w:eastAsia="Times New Roman" w:hAnsi="Times New Roman"/>
          <w:sz w:val="28"/>
          <w:szCs w:val="28"/>
        </w:rPr>
        <w:t xml:space="preserve"> эффект.</w:t>
      </w:r>
    </w:p>
    <w:p w:rsidR="00AA4CDF" w:rsidRPr="00972020" w:rsidRDefault="00AA4CDF" w:rsidP="007B1D64">
      <w:pPr>
        <w:pStyle w:val="a5"/>
        <w:spacing w:after="0" w:line="240" w:lineRule="auto"/>
        <w:ind w:left="284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972020">
        <w:rPr>
          <w:rFonts w:ascii="Times New Roman" w:hAnsi="Times New Roman"/>
          <w:b/>
          <w:caps/>
          <w:sz w:val="28"/>
          <w:szCs w:val="28"/>
        </w:rPr>
        <w:lastRenderedPageBreak/>
        <w:t xml:space="preserve">Частные случаи применения </w:t>
      </w:r>
      <w:proofErr w:type="gramStart"/>
      <w:r w:rsidRPr="00972020">
        <w:rPr>
          <w:rFonts w:ascii="Times New Roman" w:hAnsi="Times New Roman"/>
          <w:b/>
          <w:caps/>
          <w:sz w:val="28"/>
          <w:szCs w:val="28"/>
        </w:rPr>
        <w:t>пептидных</w:t>
      </w:r>
      <w:proofErr w:type="gramEnd"/>
      <w:r w:rsidRPr="00972020">
        <w:rPr>
          <w:rFonts w:ascii="Times New Roman" w:hAnsi="Times New Roman"/>
          <w:b/>
          <w:caps/>
          <w:sz w:val="28"/>
          <w:szCs w:val="28"/>
        </w:rPr>
        <w:t xml:space="preserve"> и непептидных биорегуляторов в лечении и профилактике возрастной патологии</w:t>
      </w:r>
      <w:r w:rsidRPr="00972020">
        <w:rPr>
          <w:rFonts w:ascii="Times New Roman" w:hAnsi="Times New Roman"/>
          <w:caps/>
          <w:sz w:val="28"/>
          <w:szCs w:val="28"/>
        </w:rPr>
        <w:t>.</w:t>
      </w:r>
    </w:p>
    <w:p w:rsidR="00AB7225" w:rsidRDefault="00AB7225" w:rsidP="00D91D2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</w:pPr>
    </w:p>
    <w:p w:rsidR="00AA2F0C" w:rsidRPr="00AB7225" w:rsidRDefault="00AA2F0C" w:rsidP="00D91D2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</w:pPr>
      <w:r w:rsidRPr="00AB7225"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  <w:t>Патология сердечно-сосудистой системы</w:t>
      </w:r>
    </w:p>
    <w:p w:rsidR="00644948" w:rsidRPr="00972020" w:rsidRDefault="00C07AB1" w:rsidP="00D91D2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20">
        <w:rPr>
          <w:rFonts w:ascii="Times New Roman" w:hAnsi="Times New Roman" w:cs="Times New Roman"/>
          <w:b/>
          <w:bCs/>
          <w:sz w:val="28"/>
          <w:szCs w:val="28"/>
        </w:rPr>
        <w:t>Лечение и профилактика артериальной гипертензии</w:t>
      </w:r>
    </w:p>
    <w:p w:rsidR="00DE0926" w:rsidRPr="00972020" w:rsidRDefault="00DE0926" w:rsidP="00F95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Для лечения и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АГ </w:t>
      </w:r>
      <w:r w:rsidRPr="00972020">
        <w:rPr>
          <w:rFonts w:ascii="Times New Roman" w:hAnsi="Times New Roman" w:cs="Times New Roman"/>
          <w:sz w:val="28"/>
          <w:szCs w:val="28"/>
        </w:rPr>
        <w:t xml:space="preserve">применяются пептидные биорегуляторы –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цитогены</w:t>
      </w:r>
      <w:proofErr w:type="spellEnd"/>
      <w:r w:rsidRPr="00972020">
        <w:t xml:space="preserve"> </w:t>
      </w:r>
      <w:r w:rsidRPr="00972020">
        <w:rPr>
          <w:sz w:val="28"/>
          <w:szCs w:val="28"/>
        </w:rPr>
        <w:t>(</w:t>
      </w:r>
      <w:proofErr w:type="spellStart"/>
      <w:r w:rsidR="00F95C3E"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цитомаксы</w:t>
      </w:r>
      <w:proofErr w:type="spellEnd"/>
      <w:r w:rsidRPr="00972020">
        <w:t xml:space="preserve"> </w:t>
      </w:r>
      <w:r w:rsidRPr="00972020">
        <w:rPr>
          <w:sz w:val="28"/>
          <w:szCs w:val="28"/>
        </w:rPr>
        <w:t>(</w:t>
      </w:r>
      <w:proofErr w:type="spellStart"/>
      <w:r w:rsidR="00F95C3E"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Челохарт</w:t>
      </w:r>
      <w:proofErr w:type="spellEnd"/>
      <w:r w:rsidR="00F95C3E">
        <w:rPr>
          <w:rFonts w:ascii="Times New Roman" w:hAnsi="Times New Roman" w:cs="Times New Roman"/>
          <w:sz w:val="28"/>
          <w:szCs w:val="28"/>
        </w:rPr>
        <w:t xml:space="preserve">), питьевые </w:t>
      </w:r>
      <w:proofErr w:type="spellStart"/>
      <w:r w:rsidR="00F95C3E">
        <w:rPr>
          <w:rFonts w:ascii="Times New Roman" w:hAnsi="Times New Roman" w:cs="Times New Roman"/>
          <w:sz w:val="28"/>
          <w:szCs w:val="28"/>
        </w:rPr>
        <w:t>мезотели</w:t>
      </w:r>
      <w:proofErr w:type="spellEnd"/>
      <w:r w:rsidR="00F95C3E">
        <w:rPr>
          <w:rFonts w:ascii="Times New Roman" w:hAnsi="Times New Roman" w:cs="Times New Roman"/>
          <w:sz w:val="28"/>
          <w:szCs w:val="28"/>
        </w:rPr>
        <w:t>, пептидные комплексы.</w:t>
      </w:r>
    </w:p>
    <w:p w:rsidR="00711A0A" w:rsidRDefault="00B20860" w:rsidP="00711A0A">
      <w:pPr>
        <w:spacing w:after="0" w:line="240" w:lineRule="auto"/>
        <w:ind w:firstLine="540"/>
        <w:jc w:val="both"/>
        <w:rPr>
          <w:rStyle w:val="textgrey"/>
          <w:rFonts w:ascii="Times New Roman" w:hAnsi="Times New Roman" w:cs="Times New Roman"/>
          <w:sz w:val="24"/>
          <w:szCs w:val="24"/>
        </w:rPr>
      </w:pPr>
      <w:proofErr w:type="spellStart"/>
      <w:r w:rsidRPr="00972020">
        <w:rPr>
          <w:rFonts w:ascii="Times New Roman" w:eastAsia="Times New Roman" w:hAnsi="Times New Roman" w:cs="Times New Roman"/>
          <w:bCs/>
          <w:sz w:val="28"/>
          <w:szCs w:val="28"/>
        </w:rPr>
        <w:t>Цитоген</w:t>
      </w:r>
      <w:proofErr w:type="spellEnd"/>
      <w:r w:rsidRPr="009720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1A0A" w:rsidRPr="00972020">
        <w:rPr>
          <w:rFonts w:ascii="Times New Roman" w:eastAsia="Times New Roman" w:hAnsi="Times New Roman" w:cs="Times New Roman"/>
          <w:bCs/>
          <w:sz w:val="28"/>
          <w:szCs w:val="28"/>
        </w:rPr>
        <w:t>Везуген</w:t>
      </w:r>
      <w:proofErr w:type="spellEnd"/>
      <w:r w:rsidR="00711A0A" w:rsidRPr="00972020">
        <w:rPr>
          <w:rFonts w:ascii="Times New Roman" w:eastAsia="Times New Roman" w:hAnsi="Times New Roman" w:cs="Times New Roman"/>
          <w:sz w:val="28"/>
          <w:szCs w:val="28"/>
        </w:rPr>
        <w:t xml:space="preserve"> - был разработан как биорегулятор для сосудов. Он успешно корректирует патологические изменения, которые происходят в сосудах при большинстве заболеваниях.</w:t>
      </w:r>
      <w:r w:rsidR="00711A0A"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A0A" w:rsidRPr="00972020">
        <w:rPr>
          <w:rFonts w:ascii="Times New Roman" w:eastAsia="Times New Roman" w:hAnsi="Times New Roman" w:cs="Times New Roman"/>
          <w:sz w:val="28"/>
          <w:szCs w:val="28"/>
        </w:rPr>
        <w:t>Везуген</w:t>
      </w:r>
      <w:proofErr w:type="spellEnd"/>
      <w:r w:rsidR="00711A0A" w:rsidRPr="00972020">
        <w:rPr>
          <w:rFonts w:ascii="Times New Roman" w:eastAsia="Times New Roman" w:hAnsi="Times New Roman" w:cs="Times New Roman"/>
          <w:sz w:val="28"/>
          <w:szCs w:val="28"/>
        </w:rPr>
        <w:t xml:space="preserve"> содержит комплекс пептидов и аминокислот, в частности, лизин, </w:t>
      </w:r>
      <w:proofErr w:type="spellStart"/>
      <w:r w:rsidR="00711A0A" w:rsidRPr="00972020">
        <w:rPr>
          <w:rFonts w:ascii="Times New Roman" w:eastAsia="Times New Roman" w:hAnsi="Times New Roman" w:cs="Times New Roman"/>
          <w:sz w:val="28"/>
          <w:szCs w:val="28"/>
        </w:rPr>
        <w:t>глутаминовую</w:t>
      </w:r>
      <w:proofErr w:type="spellEnd"/>
      <w:r w:rsidR="00711A0A" w:rsidRPr="0097202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711A0A" w:rsidRPr="00972020">
        <w:rPr>
          <w:rFonts w:ascii="Times New Roman" w:eastAsia="Times New Roman" w:hAnsi="Times New Roman" w:cs="Times New Roman"/>
          <w:sz w:val="28"/>
          <w:szCs w:val="28"/>
        </w:rPr>
        <w:t>аспарагиновую</w:t>
      </w:r>
      <w:proofErr w:type="gramEnd"/>
      <w:r w:rsidR="00711A0A" w:rsidRPr="00972020">
        <w:rPr>
          <w:rFonts w:ascii="Times New Roman" w:eastAsia="Times New Roman" w:hAnsi="Times New Roman" w:cs="Times New Roman"/>
          <w:sz w:val="28"/>
          <w:szCs w:val="28"/>
        </w:rPr>
        <w:t xml:space="preserve"> кислоты. Они регулируют метаболизм в клетках сосудистой стенки, улучшают состояние стенки сосудов и нормализуют липидный обмен.</w:t>
      </w:r>
      <w:r w:rsidR="00711A0A" w:rsidRPr="00972020">
        <w:rPr>
          <w:rStyle w:val="10"/>
          <w:rFonts w:eastAsiaTheme="minorEastAsia"/>
        </w:rPr>
        <w:t xml:space="preserve"> </w:t>
      </w:r>
      <w:r w:rsidR="00711A0A" w:rsidRPr="00972020">
        <w:rPr>
          <w:rStyle w:val="textgrey"/>
          <w:rFonts w:ascii="Times New Roman" w:hAnsi="Times New Roman" w:cs="Times New Roman"/>
          <w:sz w:val="28"/>
          <w:szCs w:val="28"/>
        </w:rPr>
        <w:t>При гипертонии препарат в комплексе с гипотензивными средствами позволяет достичь долговременной ремиссии</w:t>
      </w:r>
      <w:r w:rsidR="00711A0A" w:rsidRPr="00972020">
        <w:rPr>
          <w:rStyle w:val="textgrey"/>
          <w:rFonts w:ascii="Times New Roman" w:hAnsi="Times New Roman" w:cs="Times New Roman"/>
          <w:sz w:val="24"/>
          <w:szCs w:val="24"/>
        </w:rPr>
        <w:t>.</w:t>
      </w:r>
    </w:p>
    <w:p w:rsidR="00F95C3E" w:rsidRPr="00972020" w:rsidRDefault="00F95C3E" w:rsidP="00F95C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Цитомакс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Вентфорт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-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обладает избирательным действием на различные клетки сосудистой стенки, нормализует метаболизм в клетках и регулирует функции </w:t>
      </w:r>
      <w:r w:rsidRPr="00972020">
        <w:rPr>
          <w:rStyle w:val="af"/>
          <w:rFonts w:ascii="Times New Roman" w:hAnsi="Times New Roman" w:cs="Times New Roman"/>
          <w:b w:val="0"/>
          <w:sz w:val="28"/>
          <w:szCs w:val="28"/>
        </w:rPr>
        <w:t>сосудистой системы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. Профилактический курс -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Вентфорт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1 капсула 2 раза в день, 10 – 30 дней.</w:t>
      </w:r>
    </w:p>
    <w:p w:rsidR="00F95C3E" w:rsidRPr="00F95C3E" w:rsidRDefault="00F95C3E" w:rsidP="00F95C3E">
      <w:pPr>
        <w:pStyle w:val="a4"/>
        <w:spacing w:before="0" w:beforeAutospacing="0" w:after="0" w:afterAutospacing="0"/>
        <w:ind w:firstLine="567"/>
        <w:contextualSpacing/>
        <w:jc w:val="both"/>
        <w:rPr>
          <w:rStyle w:val="textgrey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95C3E">
        <w:rPr>
          <w:rStyle w:val="textgrey"/>
          <w:rFonts w:ascii="Times New Roman" w:hAnsi="Times New Roman" w:cs="Times New Roman"/>
          <w:sz w:val="28"/>
          <w:szCs w:val="28"/>
        </w:rPr>
        <w:t>Цитомакс</w:t>
      </w:r>
      <w:proofErr w:type="spellEnd"/>
      <w:r w:rsidRPr="00F95C3E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C3E">
        <w:rPr>
          <w:rStyle w:val="textgrey"/>
          <w:rFonts w:ascii="Times New Roman" w:hAnsi="Times New Roman" w:cs="Times New Roman"/>
          <w:sz w:val="28"/>
          <w:szCs w:val="28"/>
        </w:rPr>
        <w:t>Челохарт</w:t>
      </w:r>
      <w:proofErr w:type="spellEnd"/>
      <w:r w:rsidRPr="00F95C3E">
        <w:rPr>
          <w:rStyle w:val="textgrey"/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F95C3E">
        <w:rPr>
          <w:rFonts w:ascii="Times New Roman" w:hAnsi="Times New Roman" w:cs="Times New Roman"/>
          <w:color w:val="auto"/>
          <w:sz w:val="28"/>
          <w:szCs w:val="28"/>
        </w:rPr>
        <w:t xml:space="preserve">омплекс пептидных фракций, полученных из сердечной мышцы молодых животных. Выделенные пептиды обладают избирательным действием на клетки </w:t>
      </w:r>
      <w:r w:rsidRPr="00F95C3E">
        <w:rPr>
          <w:rFonts w:ascii="Times New Roman" w:hAnsi="Times New Roman" w:cs="Times New Roman"/>
          <w:bCs/>
          <w:color w:val="auto"/>
          <w:sz w:val="28"/>
          <w:szCs w:val="28"/>
        </w:rPr>
        <w:t>миокарда</w:t>
      </w:r>
      <w:r w:rsidRPr="00F95C3E">
        <w:rPr>
          <w:rFonts w:ascii="Times New Roman" w:hAnsi="Times New Roman" w:cs="Times New Roman"/>
          <w:color w:val="auto"/>
          <w:sz w:val="28"/>
          <w:szCs w:val="28"/>
        </w:rPr>
        <w:t xml:space="preserve">, нормализуют метаболизм в </w:t>
      </w:r>
      <w:proofErr w:type="spellStart"/>
      <w:r w:rsidRPr="00F95C3E">
        <w:rPr>
          <w:rFonts w:ascii="Times New Roman" w:hAnsi="Times New Roman" w:cs="Times New Roman"/>
          <w:color w:val="auto"/>
          <w:sz w:val="28"/>
          <w:szCs w:val="28"/>
        </w:rPr>
        <w:t>кардиомиоцитах</w:t>
      </w:r>
      <w:proofErr w:type="spellEnd"/>
      <w:r w:rsidRPr="00F95C3E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5C3E">
        <w:rPr>
          <w:rFonts w:ascii="Times New Roman" w:hAnsi="Times New Roman" w:cs="Times New Roman"/>
          <w:sz w:val="28"/>
          <w:szCs w:val="28"/>
        </w:rPr>
        <w:t>При клиническом изучении установлена эффективность препарата “</w:t>
      </w:r>
      <w:proofErr w:type="spellStart"/>
      <w:r w:rsidRPr="00F95C3E">
        <w:rPr>
          <w:rFonts w:ascii="Times New Roman" w:hAnsi="Times New Roman" w:cs="Times New Roman"/>
          <w:sz w:val="28"/>
          <w:szCs w:val="28"/>
        </w:rPr>
        <w:t>Челохарт</w:t>
      </w:r>
      <w:proofErr w:type="spellEnd"/>
      <w:r w:rsidRPr="00F95C3E">
        <w:rPr>
          <w:rFonts w:ascii="Times New Roman" w:hAnsi="Times New Roman" w:cs="Times New Roman"/>
          <w:sz w:val="28"/>
          <w:szCs w:val="28"/>
        </w:rPr>
        <w:t xml:space="preserve">” при заболеваниях, связанных с ослаблением функциональной активности </w:t>
      </w:r>
      <w:proofErr w:type="spellStart"/>
      <w:r w:rsidRPr="00F95C3E">
        <w:rPr>
          <w:rFonts w:ascii="Times New Roman" w:hAnsi="Times New Roman" w:cs="Times New Roman"/>
          <w:sz w:val="28"/>
          <w:szCs w:val="28"/>
        </w:rPr>
        <w:t>кардиомиоцитов</w:t>
      </w:r>
      <w:proofErr w:type="spellEnd"/>
      <w:r w:rsidRPr="00F95C3E">
        <w:rPr>
          <w:rFonts w:ascii="Times New Roman" w:hAnsi="Times New Roman" w:cs="Times New Roman"/>
          <w:sz w:val="28"/>
          <w:szCs w:val="28"/>
        </w:rPr>
        <w:t xml:space="preserve">: в постинфарктном периоде, при гипертрофии миокарда при </w:t>
      </w:r>
      <w:proofErr w:type="spellStart"/>
      <w:r w:rsidRPr="00F95C3E">
        <w:rPr>
          <w:rFonts w:ascii="Times New Roman" w:hAnsi="Times New Roman" w:cs="Times New Roman"/>
          <w:sz w:val="28"/>
          <w:szCs w:val="28"/>
        </w:rPr>
        <w:t>миокардиодистрофиях</w:t>
      </w:r>
      <w:proofErr w:type="spellEnd"/>
      <w:r w:rsidRPr="00F95C3E">
        <w:rPr>
          <w:rFonts w:ascii="Times New Roman" w:hAnsi="Times New Roman" w:cs="Times New Roman"/>
          <w:sz w:val="28"/>
          <w:szCs w:val="28"/>
        </w:rPr>
        <w:t xml:space="preserve"> различного генеза, ишемической болезни сердца, гипертонической болезни, а также у лиц пожилого и старческого возраста для поддержания функциональной активности миокарда.</w:t>
      </w:r>
    </w:p>
    <w:p w:rsidR="00711A0A" w:rsidRPr="00972020" w:rsidRDefault="00711A0A" w:rsidP="00B208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Мезотель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бьюти</w:t>
      </w:r>
      <w:proofErr w:type="spellEnd"/>
      <w:r w:rsidR="00B20860"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20860" w:rsidRPr="00972020">
        <w:rPr>
          <w:rStyle w:val="textgrey"/>
          <w:rFonts w:ascii="Times New Roman" w:hAnsi="Times New Roman" w:cs="Times New Roman"/>
          <w:sz w:val="28"/>
          <w:szCs w:val="28"/>
        </w:rPr>
        <w:t>Мезотель</w:t>
      </w:r>
      <w:proofErr w:type="spellEnd"/>
      <w:r w:rsidR="00B20860"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860" w:rsidRPr="00972020">
        <w:rPr>
          <w:rStyle w:val="textgrey"/>
          <w:rFonts w:ascii="Times New Roman" w:hAnsi="Times New Roman" w:cs="Times New Roman"/>
          <w:sz w:val="28"/>
          <w:szCs w:val="28"/>
        </w:rPr>
        <w:t>нео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- </w:t>
      </w:r>
      <w:r w:rsidR="00B20860" w:rsidRPr="00972020">
        <w:rPr>
          <w:rFonts w:ascii="Times New Roman" w:hAnsi="Times New Roman" w:cs="Times New Roman"/>
          <w:sz w:val="28"/>
          <w:szCs w:val="28"/>
        </w:rPr>
        <w:t>обладаю</w:t>
      </w:r>
      <w:r w:rsidRPr="00972020">
        <w:rPr>
          <w:rFonts w:ascii="Times New Roman" w:hAnsi="Times New Roman" w:cs="Times New Roman"/>
          <w:sz w:val="28"/>
          <w:szCs w:val="28"/>
        </w:rPr>
        <w:t>т ярко выраженным антиоксидантным действием, а также противовирусным и противомикробным, способствует выведению из организма солей тяжелых металлов и токсинов, повышает иммунитет, снижает рис</w:t>
      </w:r>
      <w:r w:rsidR="00B20860" w:rsidRPr="00972020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B20860" w:rsidRPr="00972020">
        <w:rPr>
          <w:rFonts w:ascii="Times New Roman" w:hAnsi="Times New Roman" w:cs="Times New Roman"/>
          <w:sz w:val="28"/>
          <w:szCs w:val="28"/>
        </w:rPr>
        <w:t>онкопатологии</w:t>
      </w:r>
      <w:proofErr w:type="spellEnd"/>
      <w:r w:rsidR="00B20860" w:rsidRPr="00972020">
        <w:rPr>
          <w:rFonts w:ascii="Times New Roman" w:hAnsi="Times New Roman" w:cs="Times New Roman"/>
          <w:sz w:val="28"/>
          <w:szCs w:val="28"/>
        </w:rPr>
        <w:t>. У</w:t>
      </w:r>
      <w:r w:rsidRPr="00972020">
        <w:rPr>
          <w:rFonts w:ascii="Times New Roman" w:hAnsi="Times New Roman" w:cs="Times New Roman"/>
          <w:sz w:val="28"/>
          <w:szCs w:val="28"/>
        </w:rPr>
        <w:t>лучшает работу сердечно-сосуди</w:t>
      </w:r>
      <w:r w:rsidR="00B20860" w:rsidRPr="00972020">
        <w:rPr>
          <w:rFonts w:ascii="Times New Roman" w:hAnsi="Times New Roman" w:cs="Times New Roman"/>
          <w:sz w:val="28"/>
          <w:szCs w:val="28"/>
        </w:rPr>
        <w:t>стой и нервной  системы, улучшаю</w:t>
      </w:r>
      <w:r w:rsidRPr="00972020">
        <w:rPr>
          <w:rFonts w:ascii="Times New Roman" w:hAnsi="Times New Roman" w:cs="Times New Roman"/>
          <w:sz w:val="28"/>
          <w:szCs w:val="28"/>
        </w:rPr>
        <w:t>т моз</w:t>
      </w:r>
      <w:r w:rsidR="00B20860" w:rsidRPr="00972020">
        <w:rPr>
          <w:rFonts w:ascii="Times New Roman" w:hAnsi="Times New Roman" w:cs="Times New Roman"/>
          <w:sz w:val="28"/>
          <w:szCs w:val="28"/>
        </w:rPr>
        <w:t>говое кровообращение, стимулирую</w:t>
      </w:r>
      <w:r w:rsidRPr="00972020">
        <w:rPr>
          <w:rFonts w:ascii="Times New Roman" w:hAnsi="Times New Roman" w:cs="Times New Roman"/>
          <w:sz w:val="28"/>
          <w:szCs w:val="28"/>
        </w:rPr>
        <w:t>т работу тимуса и процесс</w:t>
      </w:r>
      <w:r w:rsidR="00B20860" w:rsidRPr="00972020">
        <w:rPr>
          <w:rFonts w:ascii="Times New Roman" w:hAnsi="Times New Roman" w:cs="Times New Roman"/>
          <w:sz w:val="28"/>
          <w:szCs w:val="28"/>
        </w:rPr>
        <w:t xml:space="preserve"> регенерации клеток,  нормализуют обменные процессы, повышаю</w:t>
      </w:r>
      <w:r w:rsidRPr="00972020">
        <w:rPr>
          <w:rFonts w:ascii="Times New Roman" w:hAnsi="Times New Roman" w:cs="Times New Roman"/>
          <w:sz w:val="28"/>
          <w:szCs w:val="28"/>
        </w:rPr>
        <w:t xml:space="preserve">т устойчивость организма к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стрессорным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факторам</w:t>
      </w:r>
      <w:r w:rsidR="00B20860" w:rsidRPr="00972020">
        <w:rPr>
          <w:rFonts w:ascii="Times New Roman" w:hAnsi="Times New Roman" w:cs="Times New Roman"/>
          <w:sz w:val="28"/>
          <w:szCs w:val="28"/>
        </w:rPr>
        <w:t>. Замедляют процессы старения, улучшаю</w:t>
      </w:r>
      <w:r w:rsidRPr="00972020">
        <w:rPr>
          <w:rFonts w:ascii="Times New Roman" w:hAnsi="Times New Roman" w:cs="Times New Roman"/>
          <w:sz w:val="28"/>
          <w:szCs w:val="28"/>
        </w:rPr>
        <w:t>т текстуру, влажность, уп</w:t>
      </w:r>
      <w:r w:rsidR="00B20860" w:rsidRPr="00972020">
        <w:rPr>
          <w:rFonts w:ascii="Times New Roman" w:hAnsi="Times New Roman" w:cs="Times New Roman"/>
          <w:sz w:val="28"/>
          <w:szCs w:val="28"/>
        </w:rPr>
        <w:t>ругость и цвет кожи, способствую</w:t>
      </w:r>
      <w:r w:rsidRPr="00972020">
        <w:rPr>
          <w:rFonts w:ascii="Times New Roman" w:hAnsi="Times New Roman" w:cs="Times New Roman"/>
          <w:sz w:val="28"/>
          <w:szCs w:val="28"/>
        </w:rPr>
        <w:t>т разглаживанию мелких морщин.</w:t>
      </w:r>
      <w:r w:rsidR="00B20860" w:rsidRPr="00972020">
        <w:rPr>
          <w:rFonts w:ascii="Times New Roman" w:hAnsi="Times New Roman" w:cs="Times New Roman"/>
          <w:sz w:val="24"/>
          <w:szCs w:val="24"/>
        </w:rPr>
        <w:t xml:space="preserve"> </w:t>
      </w:r>
      <w:r w:rsidR="00B20860" w:rsidRPr="00972020">
        <w:rPr>
          <w:rFonts w:ascii="Times New Roman" w:eastAsia="Times New Roman" w:hAnsi="Times New Roman" w:cs="Times New Roman"/>
          <w:sz w:val="28"/>
          <w:szCs w:val="28"/>
        </w:rPr>
        <w:t>Являю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>тся базовым</w:t>
      </w:r>
      <w:r w:rsidR="00B20860" w:rsidRPr="00972020">
        <w:rPr>
          <w:rFonts w:ascii="Times New Roman" w:eastAsia="Times New Roman" w:hAnsi="Times New Roman" w:cs="Times New Roman"/>
          <w:sz w:val="28"/>
          <w:szCs w:val="28"/>
        </w:rPr>
        <w:t>и средства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20860" w:rsidRPr="009720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ревитализации.</w:t>
      </w:r>
    </w:p>
    <w:p w:rsidR="000F2076" w:rsidRPr="00972020" w:rsidRDefault="00711A0A" w:rsidP="00AA2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lastRenderedPageBreak/>
        <w:t>Для профилактики АГ применяются Пептидный комплекс №1 и Пептидный комплекс №2.</w:t>
      </w:r>
    </w:p>
    <w:p w:rsidR="00644948" w:rsidRPr="00972020" w:rsidRDefault="00E85C94" w:rsidP="00D91D2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020">
        <w:rPr>
          <w:rFonts w:ascii="Times New Roman" w:hAnsi="Times New Roman" w:cs="Times New Roman"/>
          <w:b/>
          <w:bCs/>
          <w:sz w:val="28"/>
          <w:szCs w:val="28"/>
        </w:rPr>
        <w:t>Лечение и профилактика хронической сердечной недостаточности</w:t>
      </w:r>
    </w:p>
    <w:p w:rsidR="00F95C3E" w:rsidRPr="00972020" w:rsidRDefault="00F95C3E" w:rsidP="00F95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Для лечения и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ХСН </w:t>
      </w:r>
      <w:r w:rsidRPr="00972020">
        <w:rPr>
          <w:rFonts w:ascii="Times New Roman" w:hAnsi="Times New Roman" w:cs="Times New Roman"/>
          <w:sz w:val="28"/>
          <w:szCs w:val="28"/>
        </w:rPr>
        <w:t xml:space="preserve">применяются пептидные биорегуляторы –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цитогены</w:t>
      </w:r>
      <w:proofErr w:type="spellEnd"/>
      <w:r w:rsidRPr="00972020">
        <w:t xml:space="preserve"> </w:t>
      </w:r>
      <w:r w:rsidRPr="00972020">
        <w:rPr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Везуген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Кристаген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цитомаксы</w:t>
      </w:r>
      <w:proofErr w:type="spellEnd"/>
      <w:r w:rsidRPr="00972020">
        <w:t xml:space="preserve"> </w:t>
      </w:r>
      <w:r w:rsidRPr="00972020">
        <w:rPr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Вентфорт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Владоникс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Челохарт</w:t>
      </w:r>
      <w:proofErr w:type="spellEnd"/>
      <w:r>
        <w:rPr>
          <w:rFonts w:ascii="Times New Roman" w:hAnsi="Times New Roman" w:cs="Times New Roman"/>
          <w:sz w:val="28"/>
          <w:szCs w:val="28"/>
        </w:rPr>
        <w:t>), питьевые мезотели, пептидные комплексы.</w:t>
      </w:r>
    </w:p>
    <w:p w:rsidR="00946F71" w:rsidRPr="00946F71" w:rsidRDefault="0027102F" w:rsidP="00946F71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bCs/>
          <w:sz w:val="28"/>
          <w:szCs w:val="28"/>
        </w:rPr>
        <w:t>Цитоген</w:t>
      </w:r>
      <w:proofErr w:type="spellEnd"/>
      <w:r w:rsidRPr="009720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bCs/>
          <w:sz w:val="28"/>
          <w:szCs w:val="28"/>
        </w:rPr>
        <w:t>Везуген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- </w:t>
      </w:r>
      <w:r w:rsidR="00946F71" w:rsidRPr="00972020">
        <w:rPr>
          <w:rFonts w:ascii="Times New Roman" w:hAnsi="Times New Roman" w:cs="Times New Roman"/>
          <w:sz w:val="28"/>
          <w:szCs w:val="28"/>
        </w:rPr>
        <w:t>регулируют метаболизм в клетках сосудистой стенки, улучшают состояние стенки сосудов и нормализуют липидный обмен.</w:t>
      </w:r>
      <w:r w:rsidR="00946F71" w:rsidRPr="00972020">
        <w:rPr>
          <w:rStyle w:val="10"/>
          <w:rFonts w:eastAsiaTheme="minorEastAsia"/>
        </w:rPr>
        <w:t xml:space="preserve"> </w:t>
      </w:r>
      <w:r w:rsidR="00946F7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946F71" w:rsidRPr="00946F71">
        <w:rPr>
          <w:rFonts w:ascii="Times New Roman" w:hAnsi="Times New Roman" w:cs="Times New Roman"/>
          <w:color w:val="auto"/>
          <w:sz w:val="28"/>
          <w:szCs w:val="28"/>
        </w:rPr>
        <w:t>ри клиническом изучении установлена эффективность </w:t>
      </w:r>
      <w:proofErr w:type="spellStart"/>
      <w:r w:rsidR="00946F71" w:rsidRPr="00946F71">
        <w:rPr>
          <w:rFonts w:ascii="Times New Roman" w:hAnsi="Times New Roman" w:cs="Times New Roman"/>
          <w:color w:val="auto"/>
          <w:sz w:val="28"/>
          <w:szCs w:val="28"/>
        </w:rPr>
        <w:t>Везугена</w:t>
      </w:r>
      <w:proofErr w:type="spellEnd"/>
      <w:r w:rsidR="00946F71" w:rsidRPr="00946F71">
        <w:rPr>
          <w:rFonts w:ascii="Times New Roman" w:hAnsi="Times New Roman" w:cs="Times New Roman"/>
          <w:color w:val="auto"/>
          <w:sz w:val="28"/>
          <w:szCs w:val="28"/>
        </w:rPr>
        <w:t xml:space="preserve"> в комплексной профилактике и лечении пациентов, страдающих атеросклерозом сосудов сердца, головного мозга и нижних конечностей, нарушением микроциркуляции в различных органах и тканях, при </w:t>
      </w:r>
      <w:proofErr w:type="spellStart"/>
      <w:r w:rsidR="00946F71" w:rsidRPr="00946F71">
        <w:rPr>
          <w:rFonts w:ascii="Times New Roman" w:hAnsi="Times New Roman" w:cs="Times New Roman"/>
          <w:color w:val="auto"/>
          <w:sz w:val="28"/>
          <w:szCs w:val="28"/>
        </w:rPr>
        <w:t>психоэмоциональном</w:t>
      </w:r>
      <w:proofErr w:type="spellEnd"/>
      <w:r w:rsidR="00946F71" w:rsidRPr="00946F71">
        <w:rPr>
          <w:rFonts w:ascii="Times New Roman" w:hAnsi="Times New Roman" w:cs="Times New Roman"/>
          <w:color w:val="auto"/>
          <w:sz w:val="28"/>
          <w:szCs w:val="28"/>
        </w:rPr>
        <w:t xml:space="preserve"> стрессе, а также для профилактики заболеваний сосудов у людей пожилого и старческого возраста.</w:t>
      </w:r>
      <w:r w:rsidR="00946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6F71" w:rsidRPr="00946F71">
        <w:rPr>
          <w:rFonts w:ascii="Times New Roman" w:hAnsi="Times New Roman" w:cs="Times New Roman"/>
          <w:sz w:val="28"/>
          <w:szCs w:val="28"/>
        </w:rPr>
        <w:t xml:space="preserve">Установлено, что применение </w:t>
      </w:r>
      <w:proofErr w:type="spellStart"/>
      <w:r w:rsidR="00946F71" w:rsidRPr="00946F71">
        <w:rPr>
          <w:rFonts w:ascii="Times New Roman" w:hAnsi="Times New Roman" w:cs="Times New Roman"/>
          <w:sz w:val="28"/>
          <w:szCs w:val="28"/>
        </w:rPr>
        <w:t>Везугена</w:t>
      </w:r>
      <w:proofErr w:type="spellEnd"/>
      <w:r w:rsidR="00946F71" w:rsidRPr="00946F71">
        <w:rPr>
          <w:rFonts w:ascii="Times New Roman" w:hAnsi="Times New Roman" w:cs="Times New Roman"/>
          <w:sz w:val="28"/>
          <w:szCs w:val="28"/>
        </w:rPr>
        <w:t xml:space="preserve"> у больных с атеросклерозом артерий способствовало улучшению общего самочувствия, нормализации сна, особенно у больных с цереброваскулярными расстройствами. Больные ишемической болезнью сердца отмечали уменьшение проявлений нарушения сердечного ритма, </w:t>
      </w:r>
      <w:proofErr w:type="spellStart"/>
      <w:r w:rsidR="00946F71" w:rsidRPr="00946F71">
        <w:rPr>
          <w:rFonts w:ascii="Times New Roman" w:hAnsi="Times New Roman" w:cs="Times New Roman"/>
          <w:sz w:val="28"/>
          <w:szCs w:val="28"/>
        </w:rPr>
        <w:t>урежение</w:t>
      </w:r>
      <w:proofErr w:type="spellEnd"/>
      <w:r w:rsidR="00946F71" w:rsidRPr="00946F71">
        <w:rPr>
          <w:rFonts w:ascii="Times New Roman" w:hAnsi="Times New Roman" w:cs="Times New Roman"/>
          <w:sz w:val="28"/>
          <w:szCs w:val="28"/>
        </w:rPr>
        <w:t xml:space="preserve"> приступов стенокардии. </w:t>
      </w:r>
    </w:p>
    <w:p w:rsidR="0027102F" w:rsidRDefault="0027102F" w:rsidP="0027102F">
      <w:pPr>
        <w:spacing w:after="0" w:line="240" w:lineRule="auto"/>
        <w:ind w:firstLine="540"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Цитоген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Кристаген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применяеся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во время реабилитации после инфаркта.</w:t>
      </w:r>
      <w:r w:rsidRPr="00972020">
        <w:rPr>
          <w:rStyle w:val="10"/>
          <w:rFonts w:eastAsiaTheme="minorEastAsia"/>
        </w:rPr>
        <w:t xml:space="preserve">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>По 1-2 капсулы 1-2 раза в день во время еды. Длительность приема 10-30 дней. Целесообразно проводить повторный курс через 4-6 месяцев.</w:t>
      </w:r>
    </w:p>
    <w:p w:rsidR="00F95C3E" w:rsidRPr="00972020" w:rsidRDefault="00F95C3E" w:rsidP="00F95C3E">
      <w:pPr>
        <w:spacing w:after="0" w:line="240" w:lineRule="auto"/>
        <w:ind w:firstLine="540"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Цитомакс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Владоникс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применяеся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во время реабилитации после инфаркта. В зависимости от целей (профилактика, лечение) и степени выраженности патологических проявлений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Владоникс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принимается в течение 10-20 дней. 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Владоникс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применять повторным курсом через 6 месяцев.</w:t>
      </w:r>
    </w:p>
    <w:p w:rsidR="0027102F" w:rsidRPr="00972020" w:rsidRDefault="0027102F" w:rsidP="0027102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Мезотель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бьюти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Мезотель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нео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r w:rsidR="001A514D" w:rsidRPr="00972020">
        <w:rPr>
          <w:rStyle w:val="textgrey"/>
          <w:rFonts w:ascii="Times New Roman" w:hAnsi="Times New Roman" w:cs="Times New Roman"/>
          <w:sz w:val="28"/>
          <w:szCs w:val="28"/>
        </w:rPr>
        <w:t>–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r w:rsidR="001A514D" w:rsidRPr="00972020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A514D" w:rsidRPr="00972020">
        <w:rPr>
          <w:rFonts w:ascii="Times New Roman" w:eastAsia="Times New Roman" w:hAnsi="Times New Roman" w:cs="Times New Roman"/>
          <w:sz w:val="28"/>
          <w:szCs w:val="28"/>
        </w:rPr>
        <w:t xml:space="preserve">базовых средств 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>ревитализации.</w:t>
      </w:r>
    </w:p>
    <w:p w:rsidR="00644948" w:rsidRPr="00972020" w:rsidRDefault="0027102F" w:rsidP="000F20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>Для профилактики ХСН применяются Пептидный комплекс №1 и Пептидный комплекс №2.</w:t>
      </w:r>
    </w:p>
    <w:p w:rsidR="00AB7225" w:rsidRDefault="00AB7225" w:rsidP="00AB72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25" w:rsidRPr="00AB7225" w:rsidRDefault="00AB7225" w:rsidP="00AB72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7225">
        <w:rPr>
          <w:rFonts w:ascii="Times New Roman" w:hAnsi="Times New Roman" w:cs="Times New Roman"/>
          <w:b/>
          <w:i/>
          <w:sz w:val="28"/>
          <w:szCs w:val="28"/>
          <w:u w:val="single"/>
        </w:rPr>
        <w:t>Патология дыхательной системы</w:t>
      </w:r>
    </w:p>
    <w:p w:rsidR="00AB7225" w:rsidRDefault="00AB7225" w:rsidP="00AB72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020">
        <w:rPr>
          <w:rFonts w:ascii="Times New Roman" w:hAnsi="Times New Roman" w:cs="Times New Roman"/>
          <w:b/>
          <w:sz w:val="28"/>
          <w:szCs w:val="28"/>
        </w:rPr>
        <w:t xml:space="preserve">Лечение и профилактика 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020">
        <w:rPr>
          <w:rFonts w:ascii="Times New Roman" w:hAnsi="Times New Roman" w:cs="Times New Roman"/>
          <w:b/>
          <w:sz w:val="28"/>
          <w:szCs w:val="28"/>
        </w:rPr>
        <w:t>хронической обструктивной болезни легких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Цитомакс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Владоникс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–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комплекс пептидных фракций, полученных из тимуса молодых животных. Выделенные пептиды обладают избирательным действием на различные клетки иммунной системы, нормализуют метаболизм в клетках и регулируют функции </w:t>
      </w:r>
      <w:r w:rsidRPr="00972020">
        <w:rPr>
          <w:rStyle w:val="af"/>
          <w:rFonts w:ascii="Times New Roman" w:hAnsi="Times New Roman" w:cs="Times New Roman"/>
          <w:b w:val="0"/>
          <w:sz w:val="28"/>
          <w:szCs w:val="28"/>
        </w:rPr>
        <w:t>иммунной системы</w:t>
      </w:r>
      <w:r w:rsidRPr="00972020">
        <w:rPr>
          <w:rStyle w:val="textgrey"/>
          <w:rFonts w:ascii="Times New Roman" w:hAnsi="Times New Roman" w:cs="Times New Roman"/>
          <w:b/>
          <w:sz w:val="28"/>
          <w:szCs w:val="28"/>
        </w:rPr>
        <w:t>.</w:t>
      </w:r>
      <w:r w:rsidRPr="00972020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>по 1-2 капсулы 1-2 раза в день во время еды. Продолжительность приема – 1 месяц.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lastRenderedPageBreak/>
        <w:t>Цитогены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Хонлутен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Кристаген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>. Применяются по 1-2 капсулы 1-2 раза в день во время еды. Длительность приема 10-30 дней. Целесообразно проводить повторный курс через 4-6 месяцев.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Хонлутен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 представляет собой пептидный комплекс, содержащий аминокислоты, способствующие нормализации функции и клетки </w:t>
      </w:r>
      <w:r w:rsidRPr="00972020">
        <w:rPr>
          <w:rFonts w:ascii="Times New Roman" w:eastAsia="Times New Roman" w:hAnsi="Times New Roman" w:cs="Times New Roman"/>
          <w:bCs/>
          <w:sz w:val="28"/>
          <w:szCs w:val="28"/>
        </w:rPr>
        <w:t>лёгких и слизистой оболочки бронхов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>. При клиническом изучении установлена эффективность 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Хонлутена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> в комплексной профилактике и лечении пациентов с нарушением функций лёгких и бронхов при острых и хронических заболеваниях органов дыхания инфекционного и неинфекционного происхождения, а так же для поддержания функции органов дыхания у людей пожилого и старческого возраста.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br/>
        <w:t xml:space="preserve">Установлено, что курсовое применение 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Хонлутена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, в дополнение к средствам общепринятой терапии у больных с дыхательной недостаточностью и поражением легких, способствовало улучшению самочувствия, снижению частоты приступов кашля и удушья, уменьшению количества отделяемой мокроты, повышению физической работоспособности. Отмечена положительная динамика  в виде уменьшения количества хрипов, а также снижение выделяемой  мокроты, что отражало общую тенденцию снижения воспалительных проявлений заболевания. В результате исследований было показано, что 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Хонлутен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обладает способностью стимулировать функциональную активность основных клеточных элементов ткани легкого, снижать уровень спонтанной гибели клеток. Тем самым препарат оказывает трофическое и стабилизирующее действие на ткань легкого и бронхов, улучшает ее функции.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Хонлутен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хорошо переносится пациентами, при этом не было выявлено побочного действия, осложнений, противопоказаний и лекарственной зависимости.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>Пептидные комплексы №12 и №3.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Мезотели питьевые.</w:t>
      </w:r>
    </w:p>
    <w:p w:rsidR="000F2076" w:rsidRDefault="000F2076" w:rsidP="000F20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225" w:rsidRPr="00AB7225" w:rsidRDefault="00AB7225" w:rsidP="00AB72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7225">
        <w:rPr>
          <w:rFonts w:ascii="Times New Roman" w:hAnsi="Times New Roman" w:cs="Times New Roman"/>
          <w:b/>
          <w:i/>
          <w:sz w:val="28"/>
          <w:szCs w:val="28"/>
          <w:u w:val="single"/>
        </w:rPr>
        <w:t>Патология желудочно-кишечного тракта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020">
        <w:rPr>
          <w:rFonts w:ascii="Times New Roman" w:hAnsi="Times New Roman" w:cs="Times New Roman"/>
          <w:b/>
          <w:sz w:val="28"/>
          <w:szCs w:val="28"/>
        </w:rPr>
        <w:t>Лечение и профилактика язвенной болезни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pacing w:val="-3"/>
          <w:sz w:val="28"/>
          <w:szCs w:val="28"/>
        </w:rPr>
        <w:t xml:space="preserve">Важным вопросом лечения и профилактики язвенной болезни является соблюдением принципов рационального питания в пожилом и старческом возрасте. Оно </w:t>
      </w:r>
      <w:r w:rsidRPr="00972020">
        <w:rPr>
          <w:rFonts w:ascii="Times New Roman" w:hAnsi="Times New Roman" w:cs="Times New Roman"/>
          <w:sz w:val="28"/>
          <w:szCs w:val="28"/>
        </w:rPr>
        <w:t xml:space="preserve">в пожилом и старческом возрасте имеет </w:t>
      </w:r>
      <w:proofErr w:type="gramStart"/>
      <w:r w:rsidRPr="0097202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72020">
        <w:rPr>
          <w:rFonts w:ascii="Times New Roman" w:hAnsi="Times New Roman" w:cs="Times New Roman"/>
          <w:sz w:val="28"/>
          <w:szCs w:val="28"/>
        </w:rPr>
        <w:t>. Обсуждая этот вопрос, стоит заметить, что потребность в грамотно составленном рационе возникает при физиологическом старении, под которым следует понимать постепенно развивающиеся возрастные изменения, которые нарушают полное приспособление организма к условиям внешней среды.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Старение сопровождается комплексом изменений, возникающих в организме в результате действия факторов времени. Накопление и суммация этих изменений на протяжении жизни приводят к необратимым </w:t>
      </w:r>
      <w:r w:rsidRPr="00972020">
        <w:rPr>
          <w:sz w:val="28"/>
          <w:szCs w:val="28"/>
        </w:rPr>
        <w:lastRenderedPageBreak/>
        <w:t xml:space="preserve">изменениям во всех системах и в организме в целом. В основе этих изменений лежит нарушение обмена веществ, в первую очередь - белков, в том числе и </w:t>
      </w:r>
      <w:proofErr w:type="spellStart"/>
      <w:r w:rsidRPr="00972020">
        <w:rPr>
          <w:sz w:val="28"/>
          <w:szCs w:val="28"/>
        </w:rPr>
        <w:t>ферментообразующих</w:t>
      </w:r>
      <w:proofErr w:type="spellEnd"/>
      <w:r w:rsidRPr="00972020">
        <w:rPr>
          <w:sz w:val="28"/>
          <w:szCs w:val="28"/>
        </w:rPr>
        <w:t xml:space="preserve">. Одним из важнейших факторов, обуславливающих старение, является снижение интенсивности самообновления протоплазмы. В процессе старения генеративные белки (нуклеопротеиды), способные к репродукции, синтезу и восстановлению, постепенно замещаются белками, которые не обладают репродуктивной способностью, происходит ослабление синтетических возможностей организма и ухудшение регуляции этого синтеза. Протоплазма теряет нуклеопротеиды, нуклеиновые кислоты и другие компоненты, характеризующиеся высокой </w:t>
      </w:r>
      <w:proofErr w:type="spellStart"/>
      <w:r w:rsidRPr="00972020">
        <w:rPr>
          <w:sz w:val="28"/>
          <w:szCs w:val="28"/>
        </w:rPr>
        <w:t>самообновляемостью</w:t>
      </w:r>
      <w:proofErr w:type="spellEnd"/>
      <w:r w:rsidRPr="00972020">
        <w:rPr>
          <w:sz w:val="28"/>
          <w:szCs w:val="28"/>
        </w:rPr>
        <w:t xml:space="preserve">. Нарушаются процессы биологического окисления, уменьшается </w:t>
      </w:r>
      <w:proofErr w:type="spellStart"/>
      <w:r w:rsidRPr="00972020">
        <w:rPr>
          <w:sz w:val="28"/>
          <w:szCs w:val="28"/>
        </w:rPr>
        <w:t>энергообразование</w:t>
      </w:r>
      <w:proofErr w:type="spellEnd"/>
      <w:r w:rsidRPr="00972020">
        <w:rPr>
          <w:sz w:val="28"/>
          <w:szCs w:val="28"/>
        </w:rPr>
        <w:t xml:space="preserve">, снижается потребление кислорода тканями, падает уровень основного обмена, повышается уровень липидов и липопротеидов в сыворотке крови. Отмечаются изменения и в водно-солевом обмене вследствие изменения клеточной проницаемости: снижается содержание внутриклеточного калия и повышается содержание натрия и хлора. </w:t>
      </w:r>
      <w:proofErr w:type="gramStart"/>
      <w:r w:rsidRPr="00972020">
        <w:rPr>
          <w:sz w:val="28"/>
          <w:szCs w:val="28"/>
        </w:rPr>
        <w:t>Таким образом, старение – это общебиологический закономерный медленный процесс накопления изменений, проявляющихся на всех уровнях – молекулярном, клеточном, тканевом, органном и организменном, - происходящий под влиянием комплекса факторов и причин, действующих в одном направлении и в конечном итоге приводящих к атрофическим и дегенеративным изменениям, характерным для старости.</w:t>
      </w:r>
      <w:proofErr w:type="gramEnd"/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В числе факторов поддержания нормального физиологического состояния в пожилом и старческом возрасте важная роль принадлежит питанию. Сбалансированное питание оказывает существенное влияние на развитие процессов старения организма и на характер изменений, возникающих в различных его системах. Однако в пищеварительной системе также развиваются существенные изменения, которые влияют на усвояемость пищи. </w:t>
      </w:r>
      <w:proofErr w:type="gramStart"/>
      <w:r w:rsidRPr="00972020">
        <w:rPr>
          <w:sz w:val="28"/>
          <w:szCs w:val="28"/>
        </w:rPr>
        <w:t>Основные из них следующие:</w:t>
      </w:r>
      <w:proofErr w:type="gramEnd"/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>истончение в результате атрофических процессов слизистой оболочки желудка и, соответственно, снижение секреторной и моторной функции желудка;</w:t>
      </w:r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>снижение уровня кислотности желудочного сока, концентрации ферментов и уменьшение их активности;</w:t>
      </w:r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>изменения в состоянии и характере кишечной микрофлоры с резким преобладанием гнилостных микроорганизмов, в результате чего имеет место повышенное образование в кишечнике гнилостных продуктов с последующим  их всасыванием;</w:t>
      </w:r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атрофия активных элементов поджелудочной железы со снижением ее функциональной способности, уменьшением количества и снижением активности ферментов, продуцируемых ею. </w:t>
      </w:r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ослабление мышц живота с опущением внутренних органов. </w:t>
      </w:r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lastRenderedPageBreak/>
        <w:t xml:space="preserve">уменьшение выделения пищеварительных соков в тонкой кишке с ослаблением их переваривающей способности. </w:t>
      </w:r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>уменьшение кишечной моторики и появление наклонности к запорам;</w:t>
      </w:r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>нарушение оттока желчи;</w:t>
      </w:r>
    </w:p>
    <w:p w:rsidR="00AB7225" w:rsidRPr="00972020" w:rsidRDefault="00AB7225" w:rsidP="00AB7225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снижение образования инсулина. 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Кроме того, падает активность и других желез внутренней секреции – щитовидной, половых, что в свою очередь влияет на обмен веществ и функцию различных органов и систем. 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Учитывая перечисленные изменения, большинство лиц пожилого и старческого возраста питаются неправильно: </w:t>
      </w:r>
    </w:p>
    <w:p w:rsidR="00AB7225" w:rsidRPr="00972020" w:rsidRDefault="00AB7225" w:rsidP="00AB7225">
      <w:pPr>
        <w:pStyle w:val="11"/>
        <w:numPr>
          <w:ilvl w:val="0"/>
          <w:numId w:val="2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>преобладает пища, содержащая жиры животного происхождения;</w:t>
      </w:r>
    </w:p>
    <w:p w:rsidR="00AB7225" w:rsidRPr="00972020" w:rsidRDefault="00AB7225" w:rsidP="00AB7225">
      <w:pPr>
        <w:pStyle w:val="11"/>
        <w:numPr>
          <w:ilvl w:val="0"/>
          <w:numId w:val="2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мясо потребляется в значительно большем количестве, чем рыба; </w:t>
      </w:r>
    </w:p>
    <w:p w:rsidR="00AB7225" w:rsidRPr="00972020" w:rsidRDefault="00AB7225" w:rsidP="00AB7225">
      <w:pPr>
        <w:pStyle w:val="11"/>
        <w:numPr>
          <w:ilvl w:val="0"/>
          <w:numId w:val="2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>имеют место излишества в принятии углеводсодержащей пищи (мучных, сладких продуктов).</w:t>
      </w:r>
    </w:p>
    <w:p w:rsidR="00AB7225" w:rsidRPr="00972020" w:rsidRDefault="00AB7225" w:rsidP="00AB7225">
      <w:pPr>
        <w:pStyle w:val="11"/>
        <w:numPr>
          <w:ilvl w:val="0"/>
          <w:numId w:val="2"/>
        </w:numPr>
        <w:tabs>
          <w:tab w:val="clear" w:pos="360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>наблюдается ограниченное потребление овощей, фруктов, зелени, растительного масла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В связи с этим, проблемы обеспечения рационального питания лиц преклонного возраста является весьма актуальной. Ниже мы рассмотрим основные принципы питания жителей, относящихся к старшим возрастным группам. 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i/>
          <w:sz w:val="28"/>
          <w:szCs w:val="28"/>
          <w:u w:val="single"/>
        </w:rPr>
      </w:pPr>
      <w:r w:rsidRPr="00972020">
        <w:rPr>
          <w:i/>
          <w:sz w:val="28"/>
          <w:szCs w:val="28"/>
          <w:u w:val="single"/>
        </w:rPr>
        <w:t xml:space="preserve">Принцип 1. Энергетическая сбалансированность между калорийностью потребляемых продуктов и </w:t>
      </w:r>
      <w:proofErr w:type="gramStart"/>
      <w:r w:rsidRPr="00972020">
        <w:rPr>
          <w:i/>
          <w:sz w:val="28"/>
          <w:szCs w:val="28"/>
          <w:u w:val="single"/>
        </w:rPr>
        <w:t>фактическими</w:t>
      </w:r>
      <w:proofErr w:type="gramEnd"/>
      <w:r w:rsidRPr="00972020">
        <w:rPr>
          <w:i/>
          <w:sz w:val="28"/>
          <w:szCs w:val="28"/>
          <w:u w:val="single"/>
        </w:rPr>
        <w:t xml:space="preserve"> </w:t>
      </w:r>
      <w:proofErr w:type="spellStart"/>
      <w:r w:rsidRPr="00972020">
        <w:rPr>
          <w:i/>
          <w:sz w:val="28"/>
          <w:szCs w:val="28"/>
          <w:u w:val="single"/>
        </w:rPr>
        <w:t>энергозатратами</w:t>
      </w:r>
      <w:proofErr w:type="spellEnd"/>
      <w:r w:rsidRPr="00972020">
        <w:rPr>
          <w:i/>
          <w:sz w:val="28"/>
          <w:szCs w:val="28"/>
          <w:u w:val="single"/>
        </w:rPr>
        <w:t xml:space="preserve"> организма. </w:t>
      </w:r>
    </w:p>
    <w:p w:rsidR="00AB7225" w:rsidRPr="00972020" w:rsidRDefault="00AB7225" w:rsidP="00AB7225">
      <w:pPr>
        <w:pStyle w:val="11"/>
        <w:spacing w:before="0" w:after="0"/>
        <w:ind w:firstLine="284"/>
        <w:contextualSpacing/>
        <w:jc w:val="both"/>
        <w:rPr>
          <w:i/>
          <w:sz w:val="28"/>
          <w:szCs w:val="28"/>
        </w:rPr>
      </w:pPr>
      <w:r w:rsidRPr="00972020">
        <w:rPr>
          <w:i/>
          <w:sz w:val="28"/>
          <w:szCs w:val="28"/>
        </w:rPr>
        <w:t xml:space="preserve">1. 1. Подбор белковых компонентов пищи. </w:t>
      </w:r>
    </w:p>
    <w:p w:rsidR="00AB7225" w:rsidRPr="00972020" w:rsidRDefault="00AB7225" w:rsidP="00AB7225">
      <w:pPr>
        <w:pStyle w:val="11"/>
        <w:spacing w:before="0" w:after="0"/>
        <w:ind w:firstLine="284"/>
        <w:contextualSpacing/>
        <w:jc w:val="both"/>
        <w:rPr>
          <w:i/>
          <w:sz w:val="28"/>
          <w:szCs w:val="28"/>
        </w:rPr>
      </w:pPr>
      <w:r w:rsidRPr="00972020">
        <w:rPr>
          <w:i/>
          <w:sz w:val="28"/>
          <w:szCs w:val="28"/>
        </w:rPr>
        <w:t xml:space="preserve">1.2. Подбор жиров. </w:t>
      </w:r>
    </w:p>
    <w:p w:rsidR="00AB7225" w:rsidRPr="00972020" w:rsidRDefault="00AB7225" w:rsidP="00AB7225">
      <w:pPr>
        <w:pStyle w:val="11"/>
        <w:spacing w:before="0" w:after="0"/>
        <w:ind w:firstLine="284"/>
        <w:contextualSpacing/>
        <w:jc w:val="both"/>
        <w:rPr>
          <w:i/>
          <w:sz w:val="28"/>
          <w:szCs w:val="28"/>
        </w:rPr>
      </w:pPr>
      <w:r w:rsidRPr="00972020">
        <w:rPr>
          <w:i/>
          <w:sz w:val="28"/>
          <w:szCs w:val="28"/>
        </w:rPr>
        <w:t xml:space="preserve">1.3. Подбор углеводов. </w:t>
      </w:r>
    </w:p>
    <w:p w:rsidR="00AB7225" w:rsidRPr="00972020" w:rsidRDefault="00AB7225" w:rsidP="00AB7225">
      <w:pPr>
        <w:pStyle w:val="11"/>
        <w:spacing w:before="0" w:after="0"/>
        <w:ind w:firstLine="284"/>
        <w:contextualSpacing/>
        <w:jc w:val="both"/>
        <w:rPr>
          <w:i/>
          <w:sz w:val="28"/>
          <w:szCs w:val="28"/>
        </w:rPr>
      </w:pPr>
      <w:r w:rsidRPr="00972020">
        <w:rPr>
          <w:i/>
          <w:sz w:val="28"/>
          <w:szCs w:val="28"/>
        </w:rPr>
        <w:t>1.4. Использование витаминов и минеральных веществ.</w:t>
      </w:r>
    </w:p>
    <w:p w:rsidR="00AB7225" w:rsidRPr="00972020" w:rsidRDefault="00AB7225" w:rsidP="00AB7225">
      <w:pPr>
        <w:pStyle w:val="11"/>
        <w:numPr>
          <w:ilvl w:val="1"/>
          <w:numId w:val="3"/>
        </w:numPr>
        <w:tabs>
          <w:tab w:val="clear" w:pos="1146"/>
          <w:tab w:val="num" w:pos="0"/>
        </w:tabs>
        <w:spacing w:before="0" w:after="0"/>
        <w:ind w:left="0" w:firstLine="284"/>
        <w:contextualSpacing/>
        <w:jc w:val="both"/>
        <w:rPr>
          <w:sz w:val="28"/>
          <w:szCs w:val="28"/>
        </w:rPr>
      </w:pPr>
      <w:r w:rsidRPr="00972020">
        <w:rPr>
          <w:i/>
          <w:sz w:val="28"/>
          <w:szCs w:val="28"/>
        </w:rPr>
        <w:t>Потребность в пищевых веществах</w:t>
      </w:r>
      <w:r w:rsidRPr="00972020">
        <w:rPr>
          <w:sz w:val="28"/>
          <w:szCs w:val="28"/>
        </w:rPr>
        <w:t xml:space="preserve"> представлена в табл</w:t>
      </w:r>
      <w:r>
        <w:rPr>
          <w:sz w:val="28"/>
          <w:szCs w:val="28"/>
        </w:rPr>
        <w:t>.</w:t>
      </w:r>
      <w:r w:rsidRPr="00972020">
        <w:rPr>
          <w:sz w:val="28"/>
          <w:szCs w:val="28"/>
        </w:rPr>
        <w:t xml:space="preserve"> 1.</w:t>
      </w:r>
    </w:p>
    <w:p w:rsidR="00AB7225" w:rsidRPr="00972020" w:rsidRDefault="00AB7225" w:rsidP="00AB7225">
      <w:pPr>
        <w:pStyle w:val="11"/>
        <w:spacing w:before="0" w:after="0"/>
        <w:ind w:firstLine="284"/>
        <w:contextualSpacing/>
        <w:rPr>
          <w:sz w:val="28"/>
          <w:szCs w:val="28"/>
        </w:rPr>
      </w:pPr>
    </w:p>
    <w:p w:rsidR="00AB7225" w:rsidRPr="00972020" w:rsidRDefault="00AB7225" w:rsidP="00AB7225">
      <w:pPr>
        <w:pStyle w:val="11"/>
        <w:spacing w:before="0" w:after="0"/>
        <w:contextualSpacing/>
        <w:jc w:val="right"/>
        <w:rPr>
          <w:i/>
          <w:sz w:val="28"/>
          <w:szCs w:val="28"/>
        </w:rPr>
      </w:pPr>
      <w:r w:rsidRPr="00972020">
        <w:rPr>
          <w:i/>
          <w:sz w:val="28"/>
          <w:szCs w:val="28"/>
        </w:rPr>
        <w:t>Таблица 1</w:t>
      </w:r>
    </w:p>
    <w:p w:rsidR="00AB7225" w:rsidRPr="00972020" w:rsidRDefault="00AB7225" w:rsidP="00AB7225">
      <w:pPr>
        <w:pStyle w:val="11"/>
        <w:spacing w:before="0" w:after="0"/>
        <w:contextualSpacing/>
        <w:jc w:val="center"/>
        <w:rPr>
          <w:b/>
          <w:i/>
          <w:sz w:val="28"/>
          <w:szCs w:val="28"/>
        </w:rPr>
      </w:pPr>
      <w:r w:rsidRPr="00972020">
        <w:rPr>
          <w:b/>
          <w:i/>
          <w:sz w:val="28"/>
          <w:szCs w:val="28"/>
        </w:rPr>
        <w:t xml:space="preserve">Рекомендуемое суточное потребление белков, жиров, </w:t>
      </w:r>
    </w:p>
    <w:p w:rsidR="00AB7225" w:rsidRPr="00972020" w:rsidRDefault="00AB7225" w:rsidP="00AB7225">
      <w:pPr>
        <w:pStyle w:val="11"/>
        <w:spacing w:before="0" w:after="0"/>
        <w:contextualSpacing/>
        <w:jc w:val="center"/>
        <w:rPr>
          <w:sz w:val="28"/>
          <w:szCs w:val="28"/>
        </w:rPr>
      </w:pPr>
      <w:r w:rsidRPr="00972020">
        <w:rPr>
          <w:b/>
          <w:i/>
          <w:sz w:val="28"/>
          <w:szCs w:val="28"/>
        </w:rPr>
        <w:t>углеводов и энергии для лиц пожилого возраста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74"/>
        <w:gridCol w:w="1121"/>
        <w:gridCol w:w="1289"/>
        <w:gridCol w:w="931"/>
        <w:gridCol w:w="945"/>
        <w:gridCol w:w="1230"/>
        <w:gridCol w:w="1641"/>
      </w:tblGrid>
      <w:tr w:rsidR="00AB7225" w:rsidRPr="00972020" w:rsidTr="00502953">
        <w:trPr>
          <w:cantSplit/>
          <w:jc w:val="center"/>
        </w:trPr>
        <w:tc>
          <w:tcPr>
            <w:tcW w:w="1774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Возраст</w:t>
            </w:r>
          </w:p>
        </w:tc>
        <w:tc>
          <w:tcPr>
            <w:tcW w:w="241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 xml:space="preserve">Белки, </w:t>
            </w:r>
            <w:proofErr w:type="gramStart"/>
            <w:r w:rsidRPr="0097202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931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 xml:space="preserve">Жиры, </w:t>
            </w:r>
            <w:proofErr w:type="gramStart"/>
            <w:r w:rsidRPr="0097202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945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972020">
              <w:rPr>
                <w:sz w:val="28"/>
                <w:szCs w:val="28"/>
              </w:rPr>
              <w:t>Угле</w:t>
            </w:r>
            <w:proofErr w:type="gramEnd"/>
            <w:r w:rsidRPr="00972020">
              <w:rPr>
                <w:sz w:val="28"/>
                <w:szCs w:val="28"/>
              </w:rPr>
              <w:t>-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 xml:space="preserve">воды, </w:t>
            </w:r>
            <w:proofErr w:type="gramStart"/>
            <w:r w:rsidRPr="0097202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87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Энергия</w:t>
            </w:r>
          </w:p>
        </w:tc>
      </w:tr>
      <w:tr w:rsidR="00AB7225" w:rsidRPr="00972020" w:rsidTr="00502953">
        <w:trPr>
          <w:cantSplit/>
          <w:jc w:val="center"/>
        </w:trPr>
        <w:tc>
          <w:tcPr>
            <w:tcW w:w="1774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Всего</w:t>
            </w:r>
          </w:p>
        </w:tc>
        <w:tc>
          <w:tcPr>
            <w:tcW w:w="12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В т.ч. животные</w:t>
            </w:r>
          </w:p>
        </w:tc>
        <w:tc>
          <w:tcPr>
            <w:tcW w:w="931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кДж</w:t>
            </w:r>
          </w:p>
        </w:tc>
        <w:tc>
          <w:tcPr>
            <w:tcW w:w="16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ккал</w:t>
            </w:r>
          </w:p>
        </w:tc>
      </w:tr>
      <w:tr w:rsidR="00AB7225" w:rsidRPr="00972020" w:rsidTr="00502953">
        <w:trPr>
          <w:jc w:val="center"/>
        </w:trPr>
        <w:tc>
          <w:tcPr>
            <w:tcW w:w="17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Мужчины: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60-74 года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75 лет и старше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Женщины: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60-74 года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lastRenderedPageBreak/>
              <w:t>75 лет и старше</w:t>
            </w:r>
          </w:p>
        </w:tc>
        <w:tc>
          <w:tcPr>
            <w:tcW w:w="11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69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60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63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12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38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33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35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9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77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67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70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9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333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290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305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lastRenderedPageBreak/>
              <w:t>275</w:t>
            </w:r>
          </w:p>
        </w:tc>
        <w:tc>
          <w:tcPr>
            <w:tcW w:w="12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9623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8368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8786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lastRenderedPageBreak/>
              <w:t>7950</w:t>
            </w:r>
          </w:p>
        </w:tc>
        <w:tc>
          <w:tcPr>
            <w:tcW w:w="16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2300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2000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t>2100</w:t>
            </w:r>
          </w:p>
          <w:p w:rsidR="00AB7225" w:rsidRPr="00972020" w:rsidRDefault="00AB7225" w:rsidP="00502953">
            <w:pPr>
              <w:pStyle w:val="11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972020">
              <w:rPr>
                <w:sz w:val="28"/>
                <w:szCs w:val="28"/>
              </w:rPr>
              <w:lastRenderedPageBreak/>
              <w:t>1900</w:t>
            </w:r>
          </w:p>
        </w:tc>
      </w:tr>
    </w:tbl>
    <w:p w:rsidR="00AB7225" w:rsidRPr="00972020" w:rsidRDefault="00AB7225" w:rsidP="00AB7225">
      <w:pPr>
        <w:pStyle w:val="11"/>
        <w:spacing w:before="0" w:after="0"/>
        <w:contextualSpacing/>
        <w:jc w:val="both"/>
        <w:rPr>
          <w:sz w:val="28"/>
          <w:szCs w:val="28"/>
        </w:rPr>
      </w:pPr>
    </w:p>
    <w:p w:rsidR="00AB7225" w:rsidRPr="00972020" w:rsidRDefault="00AB7225" w:rsidP="00AB7225">
      <w:pPr>
        <w:pStyle w:val="11"/>
        <w:spacing w:before="0" w:after="0"/>
        <w:ind w:firstLine="567"/>
        <w:contextualSpacing/>
        <w:rPr>
          <w:i/>
          <w:sz w:val="28"/>
          <w:szCs w:val="28"/>
        </w:rPr>
      </w:pPr>
      <w:r w:rsidRPr="00972020">
        <w:rPr>
          <w:i/>
          <w:sz w:val="28"/>
          <w:szCs w:val="28"/>
        </w:rPr>
        <w:t>1.6. Использование биологически активных добавок к пище (БАД).</w:t>
      </w:r>
    </w:p>
    <w:p w:rsidR="00AB7225" w:rsidRPr="00972020" w:rsidRDefault="00AB7225" w:rsidP="00AB7225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Биодобавки - это соединения биологически активных веществ, употребляемые непосредственно с пищей, иногда комплексы </w:t>
      </w:r>
      <w:r w:rsidRPr="00972020">
        <w:rPr>
          <w:rFonts w:ascii="Times New Roman" w:eastAsia="Times New Roman" w:hAnsi="Times New Roman"/>
          <w:bCs/>
          <w:sz w:val="28"/>
          <w:szCs w:val="28"/>
        </w:rPr>
        <w:t>биодобавок</w:t>
      </w:r>
      <w:r w:rsidRPr="00972020">
        <w:rPr>
          <w:rFonts w:ascii="Times New Roman" w:eastAsia="Times New Roman" w:hAnsi="Times New Roman"/>
          <w:sz w:val="28"/>
          <w:szCs w:val="28"/>
        </w:rPr>
        <w:t xml:space="preserve"> вводят в состав пищевых продуктов. </w:t>
      </w:r>
      <w:r w:rsidRPr="00972020">
        <w:rPr>
          <w:rFonts w:ascii="Times New Roman" w:hAnsi="Times New Roman"/>
          <w:sz w:val="28"/>
          <w:szCs w:val="28"/>
        </w:rPr>
        <w:t xml:space="preserve">Вырабатываются БАД в виде экстрактов, настоев, бальзамов, </w:t>
      </w:r>
      <w:proofErr w:type="spellStart"/>
      <w:r w:rsidRPr="00972020">
        <w:rPr>
          <w:rFonts w:ascii="Times New Roman" w:hAnsi="Times New Roman"/>
          <w:sz w:val="28"/>
          <w:szCs w:val="28"/>
        </w:rPr>
        <w:t>изолятов</w:t>
      </w:r>
      <w:proofErr w:type="spellEnd"/>
      <w:r w:rsidRPr="00972020">
        <w:rPr>
          <w:rFonts w:ascii="Times New Roman" w:hAnsi="Times New Roman"/>
          <w:sz w:val="28"/>
          <w:szCs w:val="28"/>
        </w:rPr>
        <w:t xml:space="preserve">, порошков, сухих и жидких концентратов, сиропов, </w:t>
      </w:r>
      <w:proofErr w:type="spellStart"/>
      <w:r w:rsidRPr="00972020">
        <w:rPr>
          <w:rFonts w:ascii="Times New Roman" w:hAnsi="Times New Roman"/>
          <w:sz w:val="28"/>
          <w:szCs w:val="28"/>
        </w:rPr>
        <w:t>тоников</w:t>
      </w:r>
      <w:proofErr w:type="spellEnd"/>
      <w:r w:rsidRPr="00972020">
        <w:rPr>
          <w:rFonts w:ascii="Times New Roman" w:hAnsi="Times New Roman"/>
          <w:sz w:val="28"/>
          <w:szCs w:val="28"/>
        </w:rPr>
        <w:t xml:space="preserve">, таблеток, капсул и других форм. </w:t>
      </w:r>
      <w:r w:rsidRPr="00972020">
        <w:rPr>
          <w:rFonts w:ascii="Times New Roman" w:eastAsia="Times New Roman" w:hAnsi="Times New Roman"/>
          <w:sz w:val="28"/>
          <w:szCs w:val="28"/>
        </w:rPr>
        <w:t xml:space="preserve">Они выступают в качестве переходного этапа между природными лекарствами и синтетическими препаратами. Сегодня человеку сложно получить необходимое количество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микронутриентов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 – витаминов, минералов и прочих полезных веществ, из обычной пищи. Комплекс биодобавок эффективно восполняет дефицит и усиливает функции того или иного органа в пределах физиологических потребностей человека. В них решены проблемы передозировки, подбора, удобства применения и длительности хранения. Наш организм сам распределит нужным образом полезные вещества на решение конкретных проблем.</w:t>
      </w:r>
    </w:p>
    <w:p w:rsidR="00AB7225" w:rsidRPr="00972020" w:rsidRDefault="00AB7225" w:rsidP="00AB72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Комплексное применение </w:t>
      </w:r>
      <w:proofErr w:type="spellStart"/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БАДов</w:t>
      </w:r>
      <w:proofErr w:type="spellEnd"/>
      <w:r w:rsidRPr="009720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для профилактики и коррекции нарушений функций различных систем организма: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пищеварительной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Дигемакс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Панаксод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Гельмигон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Ардилив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Кальсил-Т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Регенарт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сосудистой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Канакор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Олекап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Кальсил-Т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Цинсил-Т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>Коррекция нарушений деятельности и поддержание функций центральной нервной системы: 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Олекап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Кальсил-Т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Цинсил-Т</w:t>
      </w:r>
      <w:proofErr w:type="spellEnd"/>
    </w:p>
    <w:p w:rsidR="00AB7225" w:rsidRPr="008C7753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C7753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дыхательной системы: </w:t>
      </w:r>
      <w:proofErr w:type="spellStart"/>
      <w:r w:rsidRPr="008C7753">
        <w:rPr>
          <w:rFonts w:ascii="Times New Roman" w:eastAsia="Times New Roman" w:hAnsi="Times New Roman"/>
          <w:sz w:val="28"/>
          <w:szCs w:val="28"/>
        </w:rPr>
        <w:t>Имусил</w:t>
      </w:r>
      <w:proofErr w:type="spellEnd"/>
      <w:r w:rsidRPr="008C775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C7753">
        <w:rPr>
          <w:rFonts w:ascii="Times New Roman" w:eastAsia="Times New Roman" w:hAnsi="Times New Roman"/>
          <w:sz w:val="28"/>
          <w:szCs w:val="28"/>
        </w:rPr>
        <w:t>Энсил</w:t>
      </w:r>
      <w:proofErr w:type="spellEnd"/>
      <w:r w:rsidRPr="008C775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C7753">
        <w:rPr>
          <w:rFonts w:ascii="Times New Roman" w:eastAsia="Times New Roman" w:hAnsi="Times New Roman"/>
          <w:sz w:val="28"/>
          <w:szCs w:val="28"/>
        </w:rPr>
        <w:t>Хондромикс</w:t>
      </w:r>
      <w:proofErr w:type="spellEnd"/>
      <w:r w:rsidRPr="008C7753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иммунной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Имусил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Ревимайт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Гельмигон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Цинсил-Т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эндокринной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Панглюин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Ревимайт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Кальсил-Т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Цинсил-Т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и поддержание функций опорно-двигательного аппарата: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Хондромикс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Кальсил-Т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Регенарт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зрительных нарушений, профилактика развития болезней глаза, связанных с возрастом: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Ретисил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Кальсил-Т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Профилактика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онкопатологии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Индозин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Энсил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Ревиплант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Ревифорт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Мамитон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Имусил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мочевыделительной системы (почки, мочевой пузырь):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Ренефорт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lastRenderedPageBreak/>
        <w:t xml:space="preserve">Коррекция нарушений деятельности мужской половой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Актимен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5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2020">
        <w:rPr>
          <w:rFonts w:ascii="Times New Roman" w:eastAsia="Times New Roman" w:hAnsi="Times New Roman"/>
          <w:sz w:val="28"/>
          <w:szCs w:val="28"/>
        </w:rPr>
        <w:t xml:space="preserve">Коррекция нарушений деятельности женской половой системы: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Фемалин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Кальсил-Т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.</w:t>
      </w:r>
    </w:p>
    <w:p w:rsidR="00AB7225" w:rsidRPr="00972020" w:rsidRDefault="00AB7225" w:rsidP="00AB7225">
      <w:pPr>
        <w:pStyle w:val="a4"/>
        <w:spacing w:before="0" w:beforeAutospacing="0" w:after="0" w:afterAutospacing="0"/>
        <w:ind w:firstLine="567"/>
        <w:contextualSpacing/>
        <w:jc w:val="both"/>
        <w:rPr>
          <w:rStyle w:val="textgrey"/>
          <w:rFonts w:ascii="Times New Roman" w:hAnsi="Times New Roman" w:cs="Times New Roman"/>
          <w:color w:val="auto"/>
          <w:sz w:val="28"/>
          <w:szCs w:val="28"/>
        </w:rPr>
      </w:pPr>
      <w:r w:rsidRPr="00972020">
        <w:rPr>
          <w:rFonts w:ascii="Times New Roman" w:hAnsi="Times New Roman"/>
          <w:color w:val="auto"/>
          <w:sz w:val="28"/>
          <w:szCs w:val="28"/>
        </w:rPr>
        <w:t xml:space="preserve">Например, </w:t>
      </w:r>
      <w:proofErr w:type="spellStart"/>
      <w:r w:rsidRPr="00972020">
        <w:rPr>
          <w:rFonts w:ascii="Times New Roman" w:hAnsi="Times New Roman"/>
          <w:color w:val="auto"/>
          <w:sz w:val="28"/>
          <w:szCs w:val="28"/>
        </w:rPr>
        <w:t>Кальсил-Т</w:t>
      </w:r>
      <w:proofErr w:type="spellEnd"/>
      <w:r w:rsidRPr="00972020">
        <w:rPr>
          <w:rFonts w:ascii="Times New Roman" w:hAnsi="Times New Roman"/>
          <w:color w:val="auto"/>
          <w:sz w:val="28"/>
          <w:szCs w:val="28"/>
        </w:rPr>
        <w:t xml:space="preserve"> - </w:t>
      </w:r>
      <w:r w:rsidRPr="00972020">
        <w:rPr>
          <w:rFonts w:ascii="Times New Roman" w:hAnsi="Times New Roman" w:cs="Times New Roman"/>
          <w:color w:val="auto"/>
          <w:sz w:val="28"/>
          <w:szCs w:val="28"/>
        </w:rPr>
        <w:t>комплексный препарат для продления активного долголетия на основе кальция, магния, а также витаминов</w:t>
      </w:r>
      <w:proofErr w:type="gramStart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gramEnd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, D и Е. Воздействует на ключевые звенья в цепи патогенеза ускоренного старения, корригируя работу клеток всех органов и систем, а также восстанавливая нарушенный иммунный и антиоксидантный статус. Является доказанным средством профилактики </w:t>
      </w:r>
      <w:proofErr w:type="spellStart"/>
      <w:r w:rsidRPr="00972020">
        <w:rPr>
          <w:rFonts w:ascii="Times New Roman" w:hAnsi="Times New Roman" w:cs="Times New Roman"/>
          <w:color w:val="auto"/>
          <w:sz w:val="28"/>
          <w:szCs w:val="28"/>
        </w:rPr>
        <w:t>остеопороза</w:t>
      </w:r>
      <w:proofErr w:type="spellEnd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972020">
        <w:rPr>
          <w:rFonts w:ascii="Times New Roman" w:hAnsi="Times New Roman" w:cs="Times New Roman"/>
          <w:color w:val="auto"/>
          <w:sz w:val="28"/>
          <w:szCs w:val="28"/>
        </w:rPr>
        <w:t>онкопатологии</w:t>
      </w:r>
      <w:proofErr w:type="spellEnd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. В состав </w:t>
      </w:r>
      <w:proofErr w:type="spellStart"/>
      <w:r w:rsidRPr="00972020">
        <w:rPr>
          <w:rFonts w:ascii="Times New Roman" w:hAnsi="Times New Roman" w:cs="Times New Roman"/>
          <w:color w:val="auto"/>
          <w:sz w:val="28"/>
          <w:szCs w:val="28"/>
        </w:rPr>
        <w:t>Кальсил-Т</w:t>
      </w:r>
      <w:proofErr w:type="spellEnd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 входит натуральные цитраты и карбонаты кальция и магния в сочетании с витаминами</w:t>
      </w:r>
      <w:proofErr w:type="gramStart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gramEnd"/>
      <w:r w:rsidRPr="00972020">
        <w:rPr>
          <w:rFonts w:ascii="Times New Roman" w:hAnsi="Times New Roman" w:cs="Times New Roman"/>
          <w:color w:val="auto"/>
          <w:sz w:val="28"/>
          <w:szCs w:val="28"/>
        </w:rPr>
        <w:t>, Д3, Е, что делает усвоение кальция максимально эффективным, уровень его биодоступности и усвояемости достигает 70%, тогда как обычный кальций усваивается всего лишь от 2 до 8%.</w:t>
      </w:r>
      <w:r w:rsidRPr="00972020">
        <w:rPr>
          <w:rStyle w:val="10"/>
          <w:color w:val="auto"/>
        </w:rPr>
        <w:t xml:space="preserve">  Применяется </w:t>
      </w:r>
      <w:r w:rsidRPr="00972020">
        <w:rPr>
          <w:rStyle w:val="textgrey"/>
          <w:rFonts w:ascii="Times New Roman" w:hAnsi="Times New Roman" w:cs="Times New Roman"/>
          <w:color w:val="auto"/>
          <w:sz w:val="28"/>
          <w:szCs w:val="28"/>
        </w:rPr>
        <w:t xml:space="preserve">по 1 таблетке 2 раза в день, разжевывая, во время еды. Продолжительность приема 1 месяц. При необходимости прием можно повторить. </w:t>
      </w:r>
    </w:p>
    <w:p w:rsidR="00AB7225" w:rsidRPr="00972020" w:rsidRDefault="00AB7225" w:rsidP="00AB7225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72020">
        <w:rPr>
          <w:rStyle w:val="textgrey"/>
          <w:rFonts w:ascii="Times New Roman" w:hAnsi="Times New Roman" w:cs="Times New Roman"/>
          <w:color w:val="auto"/>
          <w:sz w:val="28"/>
          <w:szCs w:val="28"/>
        </w:rPr>
        <w:t xml:space="preserve">Рекомендован: </w:t>
      </w:r>
      <w:r w:rsidRPr="00972020">
        <w:rPr>
          <w:rFonts w:ascii="Times New Roman" w:hAnsi="Times New Roman"/>
          <w:color w:val="auto"/>
          <w:sz w:val="28"/>
          <w:szCs w:val="28"/>
        </w:rPr>
        <w:t>профилактика преждевременного старения; церебральная недостаточность; гипертоническая болезнь; ишемическая болезнь сердца; нарушения свертывания крови; остеопороз; депрессия, бессонница; нарушения памяти; головокружения; головные боли; шум в ушах; ревматоидный полиартрит; остеохондроз; климактерический период; замедление роста; переломы; повышенные психические и физические нагрузки; заболевания органов зрения; гепатиты; кожные заболевания; сахарный диабет.</w:t>
      </w:r>
      <w:proofErr w:type="gramEnd"/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Олекап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 — источник полезных полиненасыщенных жирных кислот и антиоксидантов. </w:t>
      </w:r>
      <w:proofErr w:type="gramStart"/>
      <w:r w:rsidRPr="00972020">
        <w:rPr>
          <w:rFonts w:ascii="Times New Roman" w:eastAsia="Times New Roman" w:hAnsi="Times New Roman"/>
          <w:sz w:val="28"/>
          <w:szCs w:val="28"/>
        </w:rPr>
        <w:t>Натуральный</w:t>
      </w:r>
      <w:proofErr w:type="gramEnd"/>
      <w:r w:rsidRPr="0097202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ангиореставратор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 на основе полиненасыщенных жирных кислот класса Омега-3, токоферолов и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токотриенолов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. Эффективно тормозит рост атеросклеротических бляшек, снижает уровень холестерина в крови. Обладает выраженными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антиоксидантными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 свойствами. Применяется для профилактики преждевременного старения, гипертонической и ишемической болезни сердца, инфаркта, инсульта, сахарного диабета и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онкопатологии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>, а также во время химиолучевого лечения.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Ревимайт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диетический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спред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>, восполняющий дефицит микроэлементов и других полезных веществ. Восполняет дефицит витаминов группы</w:t>
      </w:r>
      <w:proofErr w:type="gram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Fe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. Оказывает иммуномодулирующее и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антиоксидантное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действие. </w:t>
      </w:r>
      <w:proofErr w:type="gram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Необходим</w:t>
      </w:r>
      <w:proofErr w:type="gram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при похудении, анемии, повышенных физических и эмоциональных нагрузках. Применяется по 1 чайной ложке (10 грамм) 1-2 раза в день во время еды. Продолжительность приема 1 месяц. При необходимости прием можно повторить. 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Рекомендован: </w:t>
      </w:r>
      <w:r w:rsidRPr="00972020">
        <w:rPr>
          <w:rFonts w:ascii="Times New Roman" w:eastAsia="Times New Roman" w:hAnsi="Times New Roman"/>
          <w:sz w:val="28"/>
          <w:szCs w:val="28"/>
        </w:rPr>
        <w:t>первичные и вторичные иммунодефициты;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/>
          <w:sz w:val="28"/>
          <w:szCs w:val="28"/>
        </w:rPr>
        <w:t xml:space="preserve">снижение </w:t>
      </w:r>
      <w:proofErr w:type="spellStart"/>
      <w:r w:rsidRPr="00972020">
        <w:rPr>
          <w:rFonts w:ascii="Times New Roman" w:eastAsia="Times New Roman" w:hAnsi="Times New Roman"/>
          <w:sz w:val="28"/>
          <w:szCs w:val="28"/>
        </w:rPr>
        <w:t>антиоксидантного</w:t>
      </w:r>
      <w:proofErr w:type="spellEnd"/>
      <w:r w:rsidRPr="00972020">
        <w:rPr>
          <w:rFonts w:ascii="Times New Roman" w:eastAsia="Times New Roman" w:hAnsi="Times New Roman"/>
          <w:sz w:val="28"/>
          <w:szCs w:val="28"/>
        </w:rPr>
        <w:t xml:space="preserve"> статуса;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/>
          <w:sz w:val="28"/>
          <w:szCs w:val="28"/>
        </w:rPr>
        <w:t>нарушения обмена веществ;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/>
          <w:sz w:val="28"/>
          <w:szCs w:val="28"/>
        </w:rPr>
        <w:t>атеросклероз;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/>
          <w:sz w:val="28"/>
          <w:szCs w:val="28"/>
        </w:rPr>
        <w:lastRenderedPageBreak/>
        <w:t>сахарный диабет;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/>
          <w:sz w:val="28"/>
          <w:szCs w:val="28"/>
        </w:rPr>
        <w:t>анемии различного генеза; дефицит витаминов и микроэлементов при диете и голодании;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/>
          <w:sz w:val="28"/>
          <w:szCs w:val="28"/>
        </w:rPr>
        <w:t>в составе комплексных программ по коррекции массы тела;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/>
          <w:sz w:val="28"/>
          <w:szCs w:val="28"/>
        </w:rPr>
        <w:t>повышенные физические нагрузки.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sz w:val="28"/>
          <w:szCs w:val="28"/>
        </w:rPr>
      </w:pPr>
      <w:r w:rsidRPr="00972020">
        <w:rPr>
          <w:i/>
          <w:sz w:val="28"/>
          <w:szCs w:val="28"/>
          <w:u w:val="single"/>
        </w:rPr>
        <w:t>Принцип 2. Максимальное разнообразие питания</w:t>
      </w:r>
      <w:r w:rsidRPr="00972020">
        <w:rPr>
          <w:sz w:val="28"/>
          <w:szCs w:val="28"/>
        </w:rPr>
        <w:t xml:space="preserve"> в сочетании с энергетической сбалансированностью, т.е. калорийность рациона должна соответствовать </w:t>
      </w:r>
      <w:proofErr w:type="spellStart"/>
      <w:r w:rsidRPr="00972020">
        <w:rPr>
          <w:sz w:val="28"/>
          <w:szCs w:val="28"/>
        </w:rPr>
        <w:t>энергозатратам</w:t>
      </w:r>
      <w:proofErr w:type="spellEnd"/>
      <w:r w:rsidRPr="00972020">
        <w:rPr>
          <w:sz w:val="28"/>
          <w:szCs w:val="28"/>
        </w:rPr>
        <w:t xml:space="preserve"> организма. 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i/>
          <w:sz w:val="28"/>
          <w:szCs w:val="28"/>
          <w:u w:val="single"/>
        </w:rPr>
      </w:pPr>
      <w:r w:rsidRPr="00972020">
        <w:rPr>
          <w:i/>
          <w:sz w:val="28"/>
          <w:szCs w:val="28"/>
          <w:u w:val="single"/>
        </w:rPr>
        <w:t xml:space="preserve">Принцип 3. </w:t>
      </w:r>
      <w:proofErr w:type="spellStart"/>
      <w:r w:rsidRPr="00972020">
        <w:rPr>
          <w:i/>
          <w:sz w:val="28"/>
          <w:szCs w:val="28"/>
          <w:u w:val="single"/>
        </w:rPr>
        <w:t>Антиатерогенная</w:t>
      </w:r>
      <w:proofErr w:type="spellEnd"/>
      <w:r w:rsidRPr="00972020">
        <w:rPr>
          <w:i/>
          <w:sz w:val="28"/>
          <w:szCs w:val="28"/>
          <w:u w:val="single"/>
        </w:rPr>
        <w:t xml:space="preserve"> направленность питания </w:t>
      </w:r>
      <w:proofErr w:type="gramStart"/>
      <w:r w:rsidRPr="00972020">
        <w:rPr>
          <w:i/>
          <w:sz w:val="28"/>
          <w:szCs w:val="28"/>
          <w:u w:val="single"/>
        </w:rPr>
        <w:t>пожилых</w:t>
      </w:r>
      <w:proofErr w:type="gramEnd"/>
      <w:r w:rsidRPr="00972020">
        <w:rPr>
          <w:i/>
          <w:sz w:val="28"/>
          <w:szCs w:val="28"/>
          <w:u w:val="single"/>
        </w:rPr>
        <w:t>.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sz w:val="28"/>
          <w:szCs w:val="28"/>
        </w:rPr>
      </w:pPr>
      <w:r w:rsidRPr="00972020">
        <w:rPr>
          <w:sz w:val="28"/>
          <w:szCs w:val="28"/>
        </w:rPr>
        <w:t xml:space="preserve">Основной причиной заболеваемости и смертности лиц пожилого возраста в настоящее время являются </w:t>
      </w:r>
      <w:proofErr w:type="spellStart"/>
      <w:r w:rsidRPr="00972020">
        <w:rPr>
          <w:sz w:val="28"/>
          <w:szCs w:val="28"/>
        </w:rPr>
        <w:t>сердечно-сосудистые</w:t>
      </w:r>
      <w:proofErr w:type="spellEnd"/>
      <w:r w:rsidRPr="00972020">
        <w:rPr>
          <w:sz w:val="28"/>
          <w:szCs w:val="28"/>
        </w:rPr>
        <w:t xml:space="preserve"> заболевания, обусловленные </w:t>
      </w:r>
      <w:proofErr w:type="spellStart"/>
      <w:r w:rsidRPr="00972020">
        <w:rPr>
          <w:sz w:val="28"/>
          <w:szCs w:val="28"/>
        </w:rPr>
        <w:t>a</w:t>
      </w:r>
      <w:proofErr w:type="gramStart"/>
      <w:r w:rsidRPr="00972020">
        <w:rPr>
          <w:sz w:val="28"/>
          <w:szCs w:val="28"/>
        </w:rPr>
        <w:t>т</w:t>
      </w:r>
      <w:proofErr w:type="gramEnd"/>
      <w:r w:rsidRPr="00972020">
        <w:rPr>
          <w:sz w:val="28"/>
          <w:szCs w:val="28"/>
        </w:rPr>
        <w:t>epocклepoтичecким</w:t>
      </w:r>
      <w:proofErr w:type="spellEnd"/>
      <w:r w:rsidRPr="00972020">
        <w:rPr>
          <w:sz w:val="28"/>
          <w:szCs w:val="28"/>
        </w:rPr>
        <w:t xml:space="preserve"> </w:t>
      </w:r>
      <w:proofErr w:type="spellStart"/>
      <w:r w:rsidRPr="00972020">
        <w:rPr>
          <w:sz w:val="28"/>
          <w:szCs w:val="28"/>
        </w:rPr>
        <w:t>поpaжeнием</w:t>
      </w:r>
      <w:proofErr w:type="spellEnd"/>
      <w:r w:rsidRPr="00972020">
        <w:rPr>
          <w:sz w:val="28"/>
          <w:szCs w:val="28"/>
        </w:rPr>
        <w:t xml:space="preserve"> сосудов. В то же время питание является важным </w:t>
      </w:r>
      <w:proofErr w:type="gramStart"/>
      <w:r w:rsidRPr="00972020">
        <w:rPr>
          <w:sz w:val="28"/>
          <w:szCs w:val="28"/>
        </w:rPr>
        <w:t>фактором</w:t>
      </w:r>
      <w:proofErr w:type="gramEnd"/>
      <w:r w:rsidRPr="00972020">
        <w:rPr>
          <w:sz w:val="28"/>
          <w:szCs w:val="28"/>
        </w:rPr>
        <w:t xml:space="preserve"> как прогрессирования этого заболевания, так и его профилактики и лечения. 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i/>
          <w:sz w:val="28"/>
          <w:szCs w:val="28"/>
          <w:u w:val="single"/>
        </w:rPr>
      </w:pPr>
      <w:r w:rsidRPr="00972020">
        <w:rPr>
          <w:i/>
          <w:sz w:val="28"/>
          <w:szCs w:val="28"/>
          <w:u w:val="single"/>
        </w:rPr>
        <w:t xml:space="preserve">Принцип 4. Использование продуктов и блюд, обладающих легкой перевариваемостью и усвояемостью. </w:t>
      </w:r>
    </w:p>
    <w:p w:rsidR="00AB7225" w:rsidRPr="00972020" w:rsidRDefault="00AB7225" w:rsidP="00AB7225">
      <w:pPr>
        <w:pStyle w:val="11"/>
        <w:spacing w:before="0" w:after="0"/>
        <w:ind w:firstLine="567"/>
        <w:contextualSpacing/>
        <w:jc w:val="both"/>
        <w:rPr>
          <w:i/>
          <w:sz w:val="28"/>
          <w:szCs w:val="28"/>
          <w:u w:val="single"/>
        </w:rPr>
      </w:pPr>
      <w:r w:rsidRPr="00972020">
        <w:rPr>
          <w:i/>
          <w:sz w:val="28"/>
          <w:szCs w:val="28"/>
          <w:u w:val="single"/>
        </w:rPr>
        <w:t xml:space="preserve">Принцип 5. </w:t>
      </w:r>
      <w:proofErr w:type="gramStart"/>
      <w:r w:rsidRPr="00972020">
        <w:rPr>
          <w:i/>
          <w:sz w:val="28"/>
          <w:szCs w:val="28"/>
          <w:u w:val="single"/>
        </w:rPr>
        <w:t>Обеспечение рационального питания пожилых при их пребывании во внедомашних условиях.</w:t>
      </w:r>
      <w:proofErr w:type="gramEnd"/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Свое неоспоримое значение имеет применение таких диетических препаратов, как комплексная программа коррекции веса и фигуры REVIFORM. В нее входят:- заменитель одного из приемов пищи при минимуме калорий – REVIFORM COCKTAIL; - адсорбент шлаков, токсинов и холестерина – REVIFORM ADSORB; -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жиросжигатель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для активных и энергичных людей – REVIFORM SHAPE. Программа тщательно проработана и рассчитана на совместное применение всех препаратов линии REVIFORM (коктейль вместо обеда или ужина, адсорбент перед каждым полноценным приемом пищи,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жиросжигатель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за 1-1,5 часа до занятий фитнесом)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972020">
        <w:rPr>
          <w:rFonts w:ascii="Times New Roman" w:hAnsi="Times New Roman" w:cs="Times New Roman"/>
          <w:sz w:val="28"/>
          <w:szCs w:val="28"/>
        </w:rPr>
        <w:t>пептидных</w:t>
      </w:r>
      <w:proofErr w:type="gramEnd"/>
      <w:r w:rsidRPr="00972020">
        <w:rPr>
          <w:rFonts w:ascii="Times New Roman" w:hAnsi="Times New Roman" w:cs="Times New Roman"/>
          <w:sz w:val="28"/>
          <w:szCs w:val="28"/>
        </w:rPr>
        <w:t xml:space="preserve"> биорегуляторов для лечения и профилактики язвенной болезни применяются следующие.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Цитомаксы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Владоникс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Стамакорт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. Применяются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>по 1-2 капсулы 1-2 раза в день во время еды. Продолжительность приема - 1 месяц.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Стамакорт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- комплекс полипептидных фракций, полученных из стенки желудка молодых животных. Оказывает адресное и избирательное действие на клетки </w:t>
      </w:r>
      <w:r w:rsidRPr="00972020">
        <w:rPr>
          <w:rStyle w:val="af"/>
          <w:rFonts w:ascii="Times New Roman" w:hAnsi="Times New Roman" w:cs="Times New Roman"/>
          <w:b w:val="0"/>
          <w:sz w:val="28"/>
          <w:szCs w:val="28"/>
        </w:rPr>
        <w:t>слизистой желудка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>, нормализует их метаболизм и функции.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Цитогены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Кристаген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>. Применяется по 1-2 капсулы 1-2 раза в день во время еды. Длительность приема 10-30 дней. Целесообразно проводить повторный курс через 4-6 месяцев.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>Пептидные комплексы №16 и №3.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Мезотель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>.</w:t>
      </w:r>
    </w:p>
    <w:p w:rsidR="00AB7225" w:rsidRDefault="00AB7225" w:rsidP="00AB7225">
      <w:pPr>
        <w:pStyle w:val="1"/>
        <w:spacing w:line="240" w:lineRule="auto"/>
        <w:rPr>
          <w:rStyle w:val="textgrey"/>
        </w:rPr>
      </w:pPr>
      <w:r w:rsidRPr="00972020">
        <w:rPr>
          <w:rStyle w:val="textgrey"/>
        </w:rPr>
        <w:t>Чай</w:t>
      </w:r>
      <w:r w:rsidRPr="00972020">
        <w:t xml:space="preserve"> </w:t>
      </w:r>
      <w:proofErr w:type="spellStart"/>
      <w:r w:rsidRPr="00972020">
        <w:t>Дианорм</w:t>
      </w:r>
      <w:proofErr w:type="spellEnd"/>
      <w:r w:rsidRPr="00972020">
        <w:t xml:space="preserve"> NEW применяется</w:t>
      </w:r>
      <w:r w:rsidRPr="00972020">
        <w:rPr>
          <w:rStyle w:val="textgrey"/>
        </w:rPr>
        <w:t xml:space="preserve"> для нормализации работы желудка, 12 - перстной кишки и поджелудочной железы</w:t>
      </w:r>
      <w:r>
        <w:rPr>
          <w:rStyle w:val="textgrey"/>
        </w:rPr>
        <w:t>, он о</w:t>
      </w:r>
      <w:r w:rsidRPr="00972020">
        <w:rPr>
          <w:rStyle w:val="textgrey"/>
        </w:rPr>
        <w:t>птимизирует процессы образования пищеварительных ферментов и инсулина</w:t>
      </w:r>
      <w:r>
        <w:rPr>
          <w:rStyle w:val="textgrey"/>
        </w:rPr>
        <w:t>, з</w:t>
      </w:r>
      <w:r w:rsidRPr="00972020">
        <w:rPr>
          <w:rStyle w:val="textgrey"/>
        </w:rPr>
        <w:t>ащищает слизистую желудка и кишечника от повреждения</w:t>
      </w:r>
      <w:r>
        <w:rPr>
          <w:rStyle w:val="textgrey"/>
        </w:rPr>
        <w:t>, с</w:t>
      </w:r>
      <w:r w:rsidRPr="00972020">
        <w:rPr>
          <w:rStyle w:val="textgrey"/>
        </w:rPr>
        <w:t xml:space="preserve">нижает нагрузку на </w:t>
      </w:r>
      <w:r w:rsidRPr="00972020">
        <w:rPr>
          <w:rStyle w:val="textgrey"/>
        </w:rPr>
        <w:lastRenderedPageBreak/>
        <w:t>поджелудочную железу</w:t>
      </w:r>
      <w:r>
        <w:rPr>
          <w:rStyle w:val="textgrey"/>
        </w:rPr>
        <w:t>, о</w:t>
      </w:r>
      <w:r w:rsidRPr="00972020">
        <w:rPr>
          <w:rStyle w:val="textgrey"/>
        </w:rPr>
        <w:t xml:space="preserve">казывает </w:t>
      </w:r>
      <w:proofErr w:type="gramStart"/>
      <w:r w:rsidRPr="00972020">
        <w:rPr>
          <w:rStyle w:val="textgrey"/>
        </w:rPr>
        <w:t>очень плавное</w:t>
      </w:r>
      <w:proofErr w:type="gramEnd"/>
      <w:r w:rsidRPr="00972020">
        <w:rPr>
          <w:rStyle w:val="textgrey"/>
        </w:rPr>
        <w:t xml:space="preserve"> </w:t>
      </w:r>
      <w:proofErr w:type="spellStart"/>
      <w:r w:rsidRPr="00972020">
        <w:rPr>
          <w:rStyle w:val="textgrey"/>
        </w:rPr>
        <w:t>сахароснижающее</w:t>
      </w:r>
      <w:proofErr w:type="spellEnd"/>
      <w:r w:rsidRPr="00972020">
        <w:rPr>
          <w:rStyle w:val="textgrey"/>
        </w:rPr>
        <w:t xml:space="preserve"> действие</w:t>
      </w:r>
      <w:r>
        <w:rPr>
          <w:rStyle w:val="textgrey"/>
        </w:rPr>
        <w:t>, о</w:t>
      </w:r>
      <w:r w:rsidRPr="00972020">
        <w:rPr>
          <w:rStyle w:val="textgrey"/>
        </w:rPr>
        <w:t>блегчает течение диабета и препятствует развитию его сосудистых осложнений.</w:t>
      </w:r>
    </w:p>
    <w:p w:rsidR="00AB7225" w:rsidRDefault="00AB7225" w:rsidP="00AB72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7225" w:rsidRPr="00AB7225" w:rsidRDefault="00AB7225" w:rsidP="00AB72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B722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Патология нервной системы</w:t>
      </w:r>
    </w:p>
    <w:p w:rsidR="00AB7225" w:rsidRPr="00972020" w:rsidRDefault="00AB7225" w:rsidP="00AB72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20">
        <w:rPr>
          <w:rFonts w:ascii="Times New Roman" w:eastAsia="Times New Roman" w:hAnsi="Times New Roman" w:cs="Times New Roman"/>
          <w:b/>
          <w:sz w:val="28"/>
          <w:szCs w:val="28"/>
        </w:rPr>
        <w:t>Лечение и профилактика последствий инсульта</w:t>
      </w:r>
    </w:p>
    <w:p w:rsidR="00AB7225" w:rsidRPr="00972020" w:rsidRDefault="00AB7225" w:rsidP="00AB7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Для лечения и профилактики последствий инсульта применяются пептидные биорегуляторы –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цитогены</w:t>
      </w:r>
      <w:proofErr w:type="spellEnd"/>
      <w:r w:rsidRPr="00972020">
        <w:t xml:space="preserve"> </w:t>
      </w:r>
      <w:r w:rsidRPr="00972020">
        <w:rPr>
          <w:sz w:val="28"/>
          <w:szCs w:val="28"/>
        </w:rPr>
        <w:t>(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Пинеалон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Везуген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Оваген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цитомаксы</w:t>
      </w:r>
      <w:proofErr w:type="spellEnd"/>
      <w:r w:rsidRPr="00972020">
        <w:t xml:space="preserve"> </w:t>
      </w:r>
      <w:r w:rsidRPr="00972020">
        <w:rPr>
          <w:sz w:val="28"/>
          <w:szCs w:val="28"/>
        </w:rPr>
        <w:t>(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Церлутен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Вентфорт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Владоникс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Эндолутен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>).</w:t>
      </w:r>
    </w:p>
    <w:p w:rsidR="00AB7225" w:rsidRPr="00972020" w:rsidRDefault="00AB7225" w:rsidP="00AB722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color w:val="auto"/>
          <w:sz w:val="28"/>
          <w:szCs w:val="28"/>
        </w:rPr>
        <w:t>Пинеалон</w:t>
      </w:r>
      <w:proofErr w:type="spellEnd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 - доказана эффективность препарата в профилактике и терапии пациентов, страдающих нарушением функции мозга, – после инсульта, черепно-мозговых травм, оперативных вмешательств и т. д. </w:t>
      </w:r>
      <w:proofErr w:type="spellStart"/>
      <w:r w:rsidRPr="00972020">
        <w:rPr>
          <w:rFonts w:ascii="Times New Roman" w:hAnsi="Times New Roman" w:cs="Times New Roman"/>
          <w:color w:val="auto"/>
          <w:sz w:val="28"/>
          <w:szCs w:val="28"/>
        </w:rPr>
        <w:t>Пинеалон</w:t>
      </w:r>
      <w:proofErr w:type="spellEnd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 поддерживает умственную работоспособность у пожилых людей. Препарат способствует улучшению внимания, памяти и концентрации. Применение: </w:t>
      </w:r>
      <w:r w:rsidRPr="00972020">
        <w:rPr>
          <w:rStyle w:val="textgrey"/>
          <w:rFonts w:ascii="Times New Roman" w:hAnsi="Times New Roman" w:cs="Times New Roman"/>
          <w:color w:val="auto"/>
          <w:sz w:val="28"/>
          <w:szCs w:val="28"/>
        </w:rPr>
        <w:t>по 1-2 капсулы 1-2 раза в день во время еды. Длительность приема 10-30 дней. Целесообразно проводить повторный курс через 4-6 месяцев.</w:t>
      </w:r>
    </w:p>
    <w:p w:rsidR="00AB7225" w:rsidRPr="00972020" w:rsidRDefault="00AB7225" w:rsidP="00AB7225">
      <w:pPr>
        <w:tabs>
          <w:tab w:val="left" w:pos="0"/>
        </w:tabs>
        <w:spacing w:after="0" w:line="240" w:lineRule="auto"/>
        <w:ind w:firstLine="567"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Церлутен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-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комплекс пептидных фракций, полученных из головного мозга молодых животных. Выделенные пептиды обладают избирательным действием на </w:t>
      </w:r>
      <w:r w:rsidRPr="00972020">
        <w:rPr>
          <w:rStyle w:val="af"/>
          <w:rFonts w:ascii="Times New Roman" w:hAnsi="Times New Roman" w:cs="Times New Roman"/>
          <w:b w:val="0"/>
          <w:sz w:val="28"/>
          <w:szCs w:val="28"/>
        </w:rPr>
        <w:t>различные клетки нервной ткани и головного мозга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>, нормализуют метаболизм в клетках и регулируют их функции. Применение: по 1-2 капсулы 1-2 раза в день во время еды. Продолжительность приема - 1 месяц.</w:t>
      </w:r>
    </w:p>
    <w:p w:rsidR="00AB7225" w:rsidRPr="00972020" w:rsidRDefault="00AB7225" w:rsidP="00AB7225">
      <w:pPr>
        <w:pStyle w:val="a4"/>
        <w:spacing w:before="0" w:beforeAutospacing="0" w:after="0" w:afterAutospacing="0"/>
        <w:ind w:firstLine="567"/>
        <w:contextualSpacing/>
        <w:jc w:val="both"/>
        <w:rPr>
          <w:rStyle w:val="textgrey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72020">
        <w:rPr>
          <w:rStyle w:val="textgrey"/>
          <w:rFonts w:ascii="Times New Roman" w:hAnsi="Times New Roman" w:cs="Times New Roman"/>
          <w:color w:val="auto"/>
          <w:sz w:val="28"/>
          <w:szCs w:val="28"/>
        </w:rPr>
        <w:t>Эндолутен</w:t>
      </w:r>
      <w:proofErr w:type="spellEnd"/>
      <w:r w:rsidRPr="00972020">
        <w:rPr>
          <w:rStyle w:val="textgrey"/>
          <w:rFonts w:ascii="Times New Roman" w:hAnsi="Times New Roman" w:cs="Times New Roman"/>
          <w:color w:val="auto"/>
          <w:sz w:val="28"/>
          <w:szCs w:val="28"/>
        </w:rPr>
        <w:t xml:space="preserve"> – золотой стандарт долголетия. </w:t>
      </w:r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Препарат содержит комплекс пептидов, которые выделены из эпифиза (шишковидной железы) молодых животных. Полученные вещества регулируют гормональный обмен и избирательно действуют на клетки нейроэндокринной системы. </w:t>
      </w:r>
      <w:proofErr w:type="spellStart"/>
      <w:r w:rsidRPr="00972020">
        <w:rPr>
          <w:rFonts w:ascii="Times New Roman" w:hAnsi="Times New Roman" w:cs="Times New Roman"/>
          <w:bCs/>
          <w:color w:val="auto"/>
          <w:sz w:val="28"/>
          <w:szCs w:val="28"/>
        </w:rPr>
        <w:t>Эндолутен</w:t>
      </w:r>
      <w:proofErr w:type="spellEnd"/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 также способствует нормализации метаболизма в клетках эпифиза и секреции мелатонина. </w:t>
      </w:r>
      <w:proofErr w:type="spellStart"/>
      <w:r w:rsidRPr="00972020">
        <w:rPr>
          <w:rFonts w:ascii="Times New Roman" w:hAnsi="Times New Roman" w:cs="Times New Roman"/>
          <w:bCs/>
          <w:color w:val="auto"/>
          <w:sz w:val="28"/>
          <w:szCs w:val="28"/>
        </w:rPr>
        <w:t>Эндолутен</w:t>
      </w:r>
      <w:proofErr w:type="spellEnd"/>
      <w:r w:rsidRPr="009720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позволяет:</w:t>
      </w:r>
      <w:r w:rsidRPr="00972020">
        <w:rPr>
          <w:rFonts w:ascii="Times New Roman" w:hAnsi="Times New Roman" w:cs="Times New Roman"/>
          <w:color w:val="auto"/>
          <w:sz w:val="28"/>
          <w:szCs w:val="28"/>
        </w:rPr>
        <w:t xml:space="preserve"> нормализовать все циклические процессы в организме; регулировать работу половой системы; повысить способность к деторождению; отсрочить климакс и сгладить его последствия; нормализовать иммунитет; увеличить продолжительность жизни; снизить риск их возникновения опухолей в 5 раз.</w:t>
      </w:r>
    </w:p>
    <w:p w:rsidR="00AB7225" w:rsidRPr="00972020" w:rsidRDefault="00AB7225" w:rsidP="00AB72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Также для профилактики применяются Пептидный комплекс №1 и №2 и питьевые Мезотели.</w:t>
      </w:r>
      <w:proofErr w:type="gramEnd"/>
    </w:p>
    <w:p w:rsidR="00AB7225" w:rsidRDefault="00AB7225" w:rsidP="00AB722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25" w:rsidRPr="00AB7225" w:rsidRDefault="00AB7225" w:rsidP="00AB722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7225">
        <w:rPr>
          <w:rFonts w:ascii="Times New Roman" w:hAnsi="Times New Roman" w:cs="Times New Roman"/>
          <w:b/>
          <w:i/>
          <w:sz w:val="28"/>
          <w:szCs w:val="28"/>
          <w:u w:val="single"/>
        </w:rPr>
        <w:t>Нарушения обмена веществ</w:t>
      </w:r>
    </w:p>
    <w:p w:rsidR="00AB7225" w:rsidRPr="00972020" w:rsidRDefault="00AB7225" w:rsidP="00AB722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020">
        <w:rPr>
          <w:rFonts w:ascii="Times New Roman" w:hAnsi="Times New Roman" w:cs="Times New Roman"/>
          <w:b/>
          <w:sz w:val="28"/>
          <w:szCs w:val="28"/>
        </w:rPr>
        <w:t>Лечение и профилактика метаболического синдрома</w:t>
      </w:r>
    </w:p>
    <w:p w:rsidR="00AB7225" w:rsidRDefault="00AB7225" w:rsidP="00AB7225">
      <w:pPr>
        <w:spacing w:after="0" w:line="240" w:lineRule="auto"/>
        <w:ind w:firstLine="567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Цитомаксы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Светинорм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Супрефорт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, Применяются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>по 1-2 капсулы 1-2 раза в день во время еды. Продолжительность приема - 1 месяц.</w:t>
      </w:r>
    </w:p>
    <w:p w:rsidR="00AB7225" w:rsidRPr="00AA2F0C" w:rsidRDefault="00AB7225" w:rsidP="00AB7225">
      <w:pPr>
        <w:spacing w:after="0" w:line="240" w:lineRule="auto"/>
        <w:ind w:firstLine="567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textgrey"/>
          <w:rFonts w:ascii="Times New Roman" w:hAnsi="Times New Roman" w:cs="Times New Roman"/>
          <w:sz w:val="28"/>
          <w:szCs w:val="28"/>
        </w:rPr>
        <w:t>Супрефорт</w:t>
      </w:r>
      <w:proofErr w:type="spellEnd"/>
      <w:r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r w:rsidRPr="00AA2F0C">
        <w:rPr>
          <w:rStyle w:val="textgrey"/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2F0C">
        <w:rPr>
          <w:rFonts w:ascii="Times New Roman" w:hAnsi="Times New Roman" w:cs="Times New Roman"/>
          <w:sz w:val="28"/>
          <w:szCs w:val="28"/>
        </w:rPr>
        <w:t xml:space="preserve">омплекс пептидных фракций, выделенных из поджелудочной железы молодых животных. Выделенные пептиды </w:t>
      </w:r>
      <w:r w:rsidRPr="00AA2F0C">
        <w:rPr>
          <w:rFonts w:ascii="Times New Roman" w:hAnsi="Times New Roman" w:cs="Times New Roman"/>
          <w:sz w:val="28"/>
          <w:szCs w:val="28"/>
        </w:rPr>
        <w:lastRenderedPageBreak/>
        <w:t xml:space="preserve">обладают избирательным действием на различные клетки поджелудочной железы, нормализуют метаболизм в клетках и регулируют функции </w:t>
      </w:r>
      <w:r w:rsidRPr="00AA2F0C">
        <w:rPr>
          <w:rFonts w:ascii="Times New Roman" w:hAnsi="Times New Roman" w:cs="Times New Roman"/>
          <w:bCs/>
          <w:sz w:val="28"/>
          <w:szCs w:val="28"/>
        </w:rPr>
        <w:t>поджелудочной железы</w:t>
      </w:r>
      <w:r w:rsidRPr="00AA2F0C">
        <w:rPr>
          <w:rFonts w:ascii="Times New Roman" w:hAnsi="Times New Roman" w:cs="Times New Roman"/>
          <w:sz w:val="28"/>
          <w:szCs w:val="28"/>
        </w:rPr>
        <w:t>.</w:t>
      </w:r>
    </w:p>
    <w:p w:rsidR="00AB7225" w:rsidRPr="00972020" w:rsidRDefault="00AB7225" w:rsidP="00AB7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Цитогены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Оваген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Везуген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Кристаген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>. Применяются по 1-2 капсулы 1-2 раза в день во время еды. Длительность приема 10-30 дней. Целесообразно проводить повторный курс через 4-6 месяцев.</w:t>
      </w:r>
    </w:p>
    <w:p w:rsidR="00AB7225" w:rsidRDefault="00AB7225" w:rsidP="00FF6A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Могут быть также применены пептидные комплексы №7 и №8,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мезотель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sz w:val="28"/>
          <w:szCs w:val="28"/>
        </w:rPr>
        <w:t>нео</w:t>
      </w:r>
      <w:proofErr w:type="spellEnd"/>
      <w:r w:rsidRPr="00972020">
        <w:rPr>
          <w:rFonts w:ascii="Times New Roman" w:hAnsi="Times New Roman" w:cs="Times New Roman"/>
          <w:sz w:val="28"/>
          <w:szCs w:val="28"/>
        </w:rPr>
        <w:t>.</w:t>
      </w:r>
    </w:p>
    <w:p w:rsidR="00FF6A47" w:rsidRDefault="00FF6A47" w:rsidP="00FF6A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225" w:rsidRPr="00FF6A47" w:rsidRDefault="00AB7225" w:rsidP="00AB72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6A47">
        <w:rPr>
          <w:rFonts w:ascii="Times New Roman" w:hAnsi="Times New Roman" w:cs="Times New Roman"/>
          <w:b/>
          <w:i/>
          <w:sz w:val="28"/>
          <w:szCs w:val="28"/>
          <w:u w:val="single"/>
        </w:rPr>
        <w:t>Патология кожных покровов</w:t>
      </w:r>
    </w:p>
    <w:p w:rsidR="00AB7225" w:rsidRPr="00FF6A47" w:rsidRDefault="00AB7225" w:rsidP="00AB7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47">
        <w:rPr>
          <w:rFonts w:ascii="Times New Roman" w:hAnsi="Times New Roman" w:cs="Times New Roman"/>
          <w:b/>
          <w:sz w:val="28"/>
          <w:szCs w:val="28"/>
        </w:rPr>
        <w:t xml:space="preserve">Место пептидов и </w:t>
      </w:r>
      <w:proofErr w:type="spellStart"/>
      <w:r w:rsidRPr="00FF6A47">
        <w:rPr>
          <w:rFonts w:ascii="Times New Roman" w:hAnsi="Times New Roman" w:cs="Times New Roman"/>
          <w:b/>
          <w:sz w:val="28"/>
          <w:szCs w:val="28"/>
        </w:rPr>
        <w:t>мезотелей</w:t>
      </w:r>
      <w:proofErr w:type="spellEnd"/>
      <w:r w:rsidRPr="00FF6A47">
        <w:rPr>
          <w:rFonts w:ascii="Times New Roman" w:hAnsi="Times New Roman" w:cs="Times New Roman"/>
          <w:b/>
          <w:sz w:val="28"/>
          <w:szCs w:val="28"/>
        </w:rPr>
        <w:t xml:space="preserve"> в уходе за кожей </w:t>
      </w:r>
    </w:p>
    <w:p w:rsidR="00AB7225" w:rsidRPr="00FF6A47" w:rsidRDefault="00AB7225" w:rsidP="00AB722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В пожилом возрасте уход за кожей лица требует особого внимания. Теперь предстоит умываться только водой комнатной температуры, отказаться от щелочных мыл, </w:t>
      </w:r>
      <w:proofErr w:type="spellStart"/>
      <w:r w:rsidRPr="00FF6A47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протераний</w:t>
      </w:r>
      <w:proofErr w:type="spellEnd"/>
      <w:r w:rsidRPr="00FF6A47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спиртом или одеколоном. Можно пользоваться вазелиновым, глицериновым, а еще лучше детским мылом. Но умываться с мылом достаточно всего 2-3 раза в неделю. Кожу не растирают после умывания, а осторожно осушают мягким полотенцем. Полезно вместо умывания протирать лицо простоквашей или молоком с водой (одна часть молока на две части кипяченой воды).</w:t>
      </w:r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B7225" w:rsidRPr="00FF6A47" w:rsidRDefault="00AB7225" w:rsidP="00AB7225">
      <w:pPr>
        <w:pStyle w:val="a4"/>
        <w:spacing w:before="0" w:beforeAutospacing="0" w:after="0" w:afterAutospacing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color w:val="auto"/>
          <w:sz w:val="28"/>
          <w:szCs w:val="28"/>
        </w:rPr>
        <w:t>Для ухода за кожей лица применяется комплекс косметических средств. Косметические средства очищают кожу, увлажняют, питают ее, защищают от вредных воздействий окружающей среды.</w:t>
      </w:r>
    </w:p>
    <w:p w:rsidR="00AB7225" w:rsidRPr="00FF6A47" w:rsidRDefault="00AB7225" w:rsidP="00AB7225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Пептиды можно включать не только в лекарства, но и в другие продукты. Например, российскими учеными разработана великолепная клеточная косметика с натуральными и синтезированными пептидами, которая работает на глубокие слои кожи. </w:t>
      </w:r>
    </w:p>
    <w:p w:rsidR="00AB7225" w:rsidRPr="00FF6A47" w:rsidRDefault="00AB7225" w:rsidP="00AB7225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Внешнее старение кожи зависит от многих факторов: образа жизни, стрессов, солнечного света, механических раздражителей, климатических колебаний, увлечений диетами и т.д. С возрастом кожа обезвоживается, теряет эластичность, становится шероховатой, на ней появляется сеть морщин и глубоких бороздок. Известно, что процесс естественного старения закономерен и необратим. Противостоять ему невозможно, но его можно замедлить благодаря революционным ингредиентам косметологии – низкомолекулярным пептидам. </w:t>
      </w:r>
    </w:p>
    <w:p w:rsidR="00AB7225" w:rsidRPr="00FF6A47" w:rsidRDefault="00AB7225" w:rsidP="00AB7225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Уникальность пептидов состоит в том, что они свободно проходят через роговой слой в дерму до уровня живых клеток и капилляров. Восстановление кожи идет глубоко изнутри и, как результат, кожа долгое время сохраняет свою свежесть. К пептидной косметике не происходит привыкания - даже если </w:t>
      </w:r>
      <w:proofErr w:type="gram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перестать ею пользоваться</w:t>
      </w:r>
      <w:proofErr w:type="gram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, кожа просто физиологически будет стареть. </w:t>
      </w:r>
    </w:p>
    <w:p w:rsidR="00AB7225" w:rsidRPr="00FF6A47" w:rsidRDefault="00AB7225" w:rsidP="00AB7225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Компания НПЦРИЗ в соавторстве с учеными Санкт-Петербургского института биорегуляции и геронтологии разработала действительно уникальную пептидную серию клеточной косметики. </w:t>
      </w:r>
      <w:r w:rsidRPr="00FF6A4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F6A4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ее основу заложена группа пептидных природных комплексов с различными точками приложения, оказывающих мощное и видимое омолаживающее действие на кожу. В результате применения происходит стимуляция регенерации клеток кожи, кровообращения и микроциркуляции, а также синтеза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коллаген-эластинового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каркаса кожи. Все это проявляется в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лифтинге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, а также улучшении текстуры, цвета и влажности кожи. </w:t>
      </w:r>
    </w:p>
    <w:p w:rsidR="00AB7225" w:rsidRPr="00FF6A47" w:rsidRDefault="00AB7225" w:rsidP="00AB7225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 разработано </w:t>
      </w:r>
      <w:hyperlink r:id="rId7" w:tgtFrame="_blank" w:history="1">
        <w:r w:rsidRPr="00FF6A4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19 видов кремов</w:t>
        </w:r>
      </w:hyperlink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, в т.ч. омолаживающие и для проблемной кожи (с пептидами тимуса), </w:t>
      </w:r>
      <w:hyperlink r:id="rId8" w:tgtFrame="_blank" w:history="1">
        <w:r w:rsidRPr="00FF6A4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для лица против морщин</w:t>
        </w:r>
      </w:hyperlink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и для тела против растяжек и рубцов (с пептидами костно-хрящевой ткани), против сосудистых звездочек (с пептидами сосудов),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антицеллюлитный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(с пептидами печени), для век от отеков и темных кругов (с пептидами поджелудочной железы, сосудов, костно-хрящевой ткани и тимуса), против</w:t>
      </w:r>
      <w:proofErr w:type="gram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варикоза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(с пептидами сосудов и костно-хрящевой ткани) и др. Все кремы помимо пептидных комплексов содержат и другие мощные активные ингредиенты.</w:t>
      </w:r>
    </w:p>
    <w:p w:rsidR="00AB7225" w:rsidRPr="00FF6A47" w:rsidRDefault="00AB7225" w:rsidP="00AB7225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Эффективность действия пептидов показана в многочисленных экспериментальных и клинических исследованиях. Конечно, чтобы выглядеть прекрасно, одних кремов мало. Нужно омолаживать свой организм и изнутри, применяя время от времени различные комплексы </w:t>
      </w:r>
      <w:proofErr w:type="gram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пептидных</w:t>
      </w:r>
      <w:proofErr w:type="gram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биорегуляторов. </w:t>
      </w:r>
    </w:p>
    <w:p w:rsidR="00AB7225" w:rsidRPr="00FF6A47" w:rsidRDefault="00AB7225" w:rsidP="00AB7225">
      <w:pPr>
        <w:pStyle w:val="a4"/>
        <w:spacing w:before="0" w:beforeAutospacing="0" w:after="0" w:afterAutospacing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Наружные мезотели на основе  комплекса НРЕ-4 +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Неовитин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>®, разработаны специально для кожи головы, лица и шеи, а также тела.</w:t>
      </w:r>
    </w:p>
    <w:p w:rsidR="00AB7225" w:rsidRPr="00FF6A47" w:rsidRDefault="00AB7225" w:rsidP="00AB7225">
      <w:pPr>
        <w:pStyle w:val="a4"/>
        <w:spacing w:before="0" w:beforeAutospacing="0" w:after="0" w:afterAutospacing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Несмотря на то, что центральной фигурой </w:t>
      </w:r>
      <w:proofErr w:type="gram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наружных</w:t>
      </w:r>
      <w:proofErr w:type="gram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мезотелей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препарат НРЕ-4, на сегодняшний день невозможно представить его      применение в качестве моно средства. </w:t>
      </w:r>
      <w:proofErr w:type="gramStart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Поэтому, с целью воздействия на максимально возможное число звеньев в патогенезе преждевременного  старения кожи было предложено использовать в наружных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мезотелях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в качестве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антивозрастного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комплекса именно сочетание НРЕ-4 и  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Неовитина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®. С одной стороны,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Неовитин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>® выступает здесь в роли бустера (усилителя эффекта), что доказано клинически (эффективность НРЕ-4  повышается на 23%).</w:t>
      </w:r>
      <w:proofErr w:type="gram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С другой стороны, препарат улучшает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микроциркуляцию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кожи, повышает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антиоксидантный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статус кожи и препятствует  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фотостарению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. В таком аспекте комплекс НРЕ-4 +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Неовитин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® надо рассматривать как наиболее удачное сочетание высокоактивных компонентов  наружных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мезотелей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, оказывающих максимально выраженный для данного класса препаратов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антивозрастной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эффект.</w:t>
      </w:r>
    </w:p>
    <w:p w:rsidR="00AB7225" w:rsidRPr="00FF6A47" w:rsidRDefault="00AB7225" w:rsidP="00AB7225">
      <w:pPr>
        <w:pStyle w:val="a4"/>
        <w:spacing w:before="0" w:beforeAutospacing="0" w:after="0" w:afterAutospacing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Мезотель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для лица и шеи обладает следующими эффектами: </w:t>
      </w: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anti-age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эффект; разглаживание мелких морщин; увлажнение кожи; повышение упругости кожи; улучшение текстуры кожи.</w:t>
      </w:r>
    </w:p>
    <w:p w:rsidR="00AB7225" w:rsidRPr="00FF6A47" w:rsidRDefault="00AB7225" w:rsidP="00AB7225">
      <w:pPr>
        <w:spacing w:after="0" w:line="240" w:lineRule="auto"/>
        <w:ind w:firstLine="709"/>
        <w:contextualSpacing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r w:rsidRPr="00FF6A47">
        <w:rPr>
          <w:rStyle w:val="textgrey"/>
          <w:rFonts w:ascii="Times New Roman" w:hAnsi="Times New Roman" w:cs="Times New Roman"/>
          <w:sz w:val="28"/>
          <w:szCs w:val="28"/>
        </w:rPr>
        <w:lastRenderedPageBreak/>
        <w:t xml:space="preserve">Наносится вечером на предварительно подготовленную и очищенную кожу лица и шеи небольшое количество </w:t>
      </w:r>
      <w:proofErr w:type="spellStart"/>
      <w:r w:rsidRPr="00FF6A47">
        <w:rPr>
          <w:rStyle w:val="textgrey"/>
          <w:rFonts w:ascii="Times New Roman" w:hAnsi="Times New Roman" w:cs="Times New Roman"/>
          <w:sz w:val="28"/>
          <w:szCs w:val="28"/>
        </w:rPr>
        <w:t>мезотеля</w:t>
      </w:r>
      <w:proofErr w:type="spellEnd"/>
      <w:r w:rsidRPr="00FF6A47">
        <w:rPr>
          <w:rStyle w:val="textgrey"/>
          <w:rFonts w:ascii="Times New Roman" w:hAnsi="Times New Roman" w:cs="Times New Roman"/>
          <w:sz w:val="28"/>
          <w:szCs w:val="28"/>
        </w:rPr>
        <w:t xml:space="preserve"> и втирается массирующими движениями до полного впитывания. Применяется ежедневно. Продолжительность курса – 3 месяца.</w:t>
      </w:r>
    </w:p>
    <w:p w:rsidR="00AB7225" w:rsidRPr="00FF6A47" w:rsidRDefault="00AB7225" w:rsidP="00AB7225">
      <w:pPr>
        <w:pStyle w:val="a4"/>
        <w:spacing w:before="0" w:beforeAutospacing="0" w:after="0" w:afterAutospacing="0" w:line="360" w:lineRule="exac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Мезотель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для кожи головы обладает следующими эффектами: стимулирует рост волос; предотвращает раннее поседение и выпадение волос; предотвращает появление перхоти; укрепляет волосяные фолликулы; повышает эластичность волос; улучшает состояние кожи головы.</w:t>
      </w:r>
    </w:p>
    <w:p w:rsidR="00AB7225" w:rsidRPr="00FF6A47" w:rsidRDefault="00AB7225" w:rsidP="00AB7225">
      <w:pPr>
        <w:spacing w:after="0" w:line="240" w:lineRule="auto"/>
        <w:ind w:firstLine="709"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r w:rsidRPr="00FF6A47">
        <w:rPr>
          <w:rStyle w:val="textgrey"/>
          <w:rFonts w:ascii="Times New Roman" w:hAnsi="Times New Roman" w:cs="Times New Roman"/>
          <w:sz w:val="28"/>
          <w:szCs w:val="28"/>
        </w:rPr>
        <w:t xml:space="preserve">Способ применения: 2-3 мл </w:t>
      </w:r>
      <w:proofErr w:type="spellStart"/>
      <w:r w:rsidRPr="00FF6A47">
        <w:rPr>
          <w:rStyle w:val="textgrey"/>
          <w:rFonts w:ascii="Times New Roman" w:hAnsi="Times New Roman" w:cs="Times New Roman"/>
          <w:sz w:val="28"/>
          <w:szCs w:val="28"/>
        </w:rPr>
        <w:t>Мезотеля</w:t>
      </w:r>
      <w:proofErr w:type="spellEnd"/>
      <w:r w:rsidRPr="00FF6A47">
        <w:rPr>
          <w:rStyle w:val="textgrey"/>
          <w:rFonts w:ascii="Times New Roman" w:hAnsi="Times New Roman" w:cs="Times New Roman"/>
          <w:sz w:val="28"/>
          <w:szCs w:val="28"/>
        </w:rPr>
        <w:t xml:space="preserve"> наносятся на кожу головы и втираются массирующими движениями. Необходимо промыть кожу головы и волосы через 30 минут. Продолжительность курса 3 месяца.</w:t>
      </w:r>
    </w:p>
    <w:p w:rsidR="00AB7225" w:rsidRPr="00FF6A47" w:rsidRDefault="00AB7225" w:rsidP="00AB7225">
      <w:pPr>
        <w:pStyle w:val="a4"/>
        <w:spacing w:before="0" w:beforeAutospacing="0" w:after="0" w:afterAutospacing="0" w:line="360" w:lineRule="exac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Мезотель</w:t>
      </w:r>
      <w:proofErr w:type="spellEnd"/>
      <w:r w:rsidRPr="00FF6A47">
        <w:rPr>
          <w:rFonts w:ascii="Times New Roman" w:hAnsi="Times New Roman" w:cs="Times New Roman"/>
          <w:color w:val="auto"/>
          <w:sz w:val="28"/>
          <w:szCs w:val="28"/>
        </w:rPr>
        <w:t xml:space="preserve"> для тела обладает следующими эффектами: </w:t>
      </w:r>
      <w:proofErr w:type="spellStart"/>
      <w:proofErr w:type="gramStart"/>
      <w:r w:rsidRPr="00FF6A47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 w:rsidRPr="00FF6A47">
        <w:rPr>
          <w:rFonts w:ascii="Times New Roman" w:hAnsi="Times New Roman"/>
          <w:color w:val="auto"/>
          <w:sz w:val="28"/>
          <w:szCs w:val="28"/>
        </w:rPr>
        <w:t>nti-age</w:t>
      </w:r>
      <w:proofErr w:type="spellEnd"/>
      <w:r w:rsidRPr="00FF6A47">
        <w:rPr>
          <w:rFonts w:ascii="Times New Roman" w:hAnsi="Times New Roman"/>
          <w:color w:val="auto"/>
          <w:sz w:val="28"/>
          <w:szCs w:val="28"/>
        </w:rPr>
        <w:t xml:space="preserve"> эффект; разглаживание мелких складочек; увлажнение кожи; повышение упругости кожи; улучшение текстуры кожи; </w:t>
      </w:r>
      <w:proofErr w:type="spellStart"/>
      <w:r w:rsidRPr="00FF6A47">
        <w:rPr>
          <w:rFonts w:ascii="Times New Roman" w:hAnsi="Times New Roman"/>
          <w:color w:val="auto"/>
          <w:sz w:val="28"/>
          <w:szCs w:val="28"/>
        </w:rPr>
        <w:t>лифтинг</w:t>
      </w:r>
      <w:proofErr w:type="spellEnd"/>
      <w:r w:rsidRPr="00FF6A47">
        <w:rPr>
          <w:rFonts w:ascii="Times New Roman" w:hAnsi="Times New Roman"/>
          <w:color w:val="auto"/>
          <w:sz w:val="28"/>
          <w:szCs w:val="28"/>
        </w:rPr>
        <w:t xml:space="preserve"> эффект; </w:t>
      </w:r>
      <w:proofErr w:type="spellStart"/>
      <w:r w:rsidRPr="00FF6A47">
        <w:rPr>
          <w:rFonts w:ascii="Times New Roman" w:hAnsi="Times New Roman"/>
          <w:color w:val="auto"/>
          <w:sz w:val="28"/>
          <w:szCs w:val="28"/>
        </w:rPr>
        <w:t>антицеллюлитное</w:t>
      </w:r>
      <w:proofErr w:type="spellEnd"/>
      <w:r w:rsidRPr="00FF6A47">
        <w:rPr>
          <w:rFonts w:ascii="Times New Roman" w:hAnsi="Times New Roman"/>
          <w:color w:val="auto"/>
          <w:sz w:val="28"/>
          <w:szCs w:val="28"/>
        </w:rPr>
        <w:t xml:space="preserve"> действие.</w:t>
      </w:r>
    </w:p>
    <w:p w:rsidR="00AB7225" w:rsidRPr="00FF6A47" w:rsidRDefault="00AB7225" w:rsidP="00AB7225">
      <w:pPr>
        <w:spacing w:after="0" w:line="240" w:lineRule="auto"/>
        <w:ind w:firstLine="709"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r w:rsidRPr="00FF6A47">
        <w:rPr>
          <w:rStyle w:val="textgrey"/>
          <w:rFonts w:ascii="Times New Roman" w:hAnsi="Times New Roman" w:cs="Times New Roman"/>
          <w:sz w:val="28"/>
          <w:szCs w:val="28"/>
        </w:rPr>
        <w:t>Способ применения - нанести вечером на предварительно</w:t>
      </w:r>
      <w:r w:rsidRPr="00FF6A47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FF6A47">
        <w:rPr>
          <w:rStyle w:val="textgrey"/>
          <w:rFonts w:ascii="Times New Roman" w:hAnsi="Times New Roman" w:cs="Times New Roman"/>
          <w:sz w:val="28"/>
          <w:szCs w:val="28"/>
        </w:rPr>
        <w:t>подготовленную и очищенную кожу тела</w:t>
      </w:r>
      <w:r w:rsidRPr="00FF6A47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FF6A47">
        <w:rPr>
          <w:rStyle w:val="textgrey"/>
          <w:rFonts w:ascii="Times New Roman" w:hAnsi="Times New Roman" w:cs="Times New Roman"/>
          <w:sz w:val="28"/>
          <w:szCs w:val="28"/>
        </w:rPr>
        <w:t xml:space="preserve">небольшое количество </w:t>
      </w:r>
      <w:proofErr w:type="spellStart"/>
      <w:r w:rsidRPr="00FF6A47">
        <w:rPr>
          <w:rStyle w:val="textgrey"/>
          <w:rFonts w:ascii="Times New Roman" w:hAnsi="Times New Roman" w:cs="Times New Roman"/>
          <w:sz w:val="28"/>
          <w:szCs w:val="28"/>
        </w:rPr>
        <w:t>мезотеля</w:t>
      </w:r>
      <w:proofErr w:type="spellEnd"/>
      <w:r w:rsidRPr="00FF6A47">
        <w:rPr>
          <w:rStyle w:val="textgrey"/>
          <w:rFonts w:ascii="Times New Roman" w:hAnsi="Times New Roman" w:cs="Times New Roman"/>
          <w:sz w:val="28"/>
          <w:szCs w:val="28"/>
        </w:rPr>
        <w:t xml:space="preserve"> и</w:t>
      </w:r>
      <w:r w:rsidRPr="00FF6A47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FF6A47">
        <w:rPr>
          <w:rStyle w:val="textgrey"/>
          <w:rFonts w:ascii="Times New Roman" w:hAnsi="Times New Roman" w:cs="Times New Roman"/>
          <w:sz w:val="28"/>
          <w:szCs w:val="28"/>
        </w:rPr>
        <w:t>втереть массирующими движениями до</w:t>
      </w:r>
      <w:r w:rsidRPr="00FF6A47">
        <w:rPr>
          <w:rStyle w:val="af"/>
          <w:rFonts w:ascii="Times New Roman" w:hAnsi="Times New Roman" w:cs="Times New Roman"/>
          <w:sz w:val="28"/>
          <w:szCs w:val="28"/>
        </w:rPr>
        <w:t> </w:t>
      </w:r>
      <w:r w:rsidRPr="00FF6A47">
        <w:rPr>
          <w:rStyle w:val="textgrey"/>
          <w:rFonts w:ascii="Times New Roman" w:hAnsi="Times New Roman" w:cs="Times New Roman"/>
          <w:sz w:val="28"/>
          <w:szCs w:val="28"/>
        </w:rPr>
        <w:t>полного впитывания. Применять ежедневно. Продолжительность курса – 3 месяца.</w:t>
      </w:r>
    </w:p>
    <w:p w:rsidR="00AB7225" w:rsidRPr="00FF6A47" w:rsidRDefault="00AB7225" w:rsidP="00AB7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A47">
        <w:rPr>
          <w:rFonts w:ascii="Times New Roman" w:eastAsia="Times New Roman" w:hAnsi="Times New Roman" w:cs="Times New Roman"/>
          <w:sz w:val="28"/>
          <w:szCs w:val="28"/>
        </w:rPr>
        <w:t>Линия кремов «КОМПЛИМЕНТ» содержит комплекс физиологически активных пептидов, оказывающих сочетанное воздействие на различные клетки кожи. Физиологически активными компонентами в кремах данной серии являются короткие пептиды, синтезированные из природных аминокислот и повторяющие структуру регуляторных эндогенных пептидов, вырабатываемых клетками организма в норме, способных восстанавливать метаболизм в клетках кожи и поддерживать его на оптимальном уровне. Эффективность действия пептидов показана в многочисленных экспериментальных и клинических исследованиях. Пептиды, входящие в состав кремов «КОМПЛИМЕНТ», настолько малы, что проникают в глубокие слои кожи. Пептиды состоят из уникальной цепочки аминокислот, которые выступают в роли «информационных носителей»: проникая в клетки кожи, пептиды стимулируют синтез необходимого количества активных веществ в нужном биологическом ритме, в зависимости от индивидуальных особенностей организма. Они передают клеткам информацию. В настоящее время выпускается 4 вида кремов линии «КОМПЛИМЕНТ», применение которых благоприятно воздействует на кожу, стимулируя обновление ее собственных клеток, а также увлажняет, питает, успокаивает и защищает кожу.</w:t>
      </w:r>
    </w:p>
    <w:p w:rsidR="00AB7225" w:rsidRPr="00FF6A47" w:rsidRDefault="00AB7225" w:rsidP="00AB7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A47">
        <w:rPr>
          <w:rFonts w:ascii="Times New Roman" w:hAnsi="Times New Roman" w:cs="Times New Roman"/>
          <w:sz w:val="28"/>
          <w:szCs w:val="28"/>
        </w:rPr>
        <w:t xml:space="preserve">Также НПЦРИЗ была разработана </w:t>
      </w:r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пептидная серия клеточной косметики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Reviline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®. В ее основу заложена группа природных пептидных комплексов с различными точками приложения. Они оказывают мощное и </w:t>
      </w:r>
      <w:r w:rsidRPr="00FF6A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видимое омолаживающее действие на кожу. Используемые в </w:t>
      </w:r>
      <w:r w:rsidRPr="00FF6A47">
        <w:rPr>
          <w:rFonts w:ascii="Times New Roman" w:eastAsia="Times New Roman" w:hAnsi="Times New Roman" w:cs="Times New Roman"/>
          <w:b/>
          <w:bCs/>
          <w:sz w:val="28"/>
          <w:szCs w:val="28"/>
        </w:rPr>
        <w:t>косметике с пептидами</w:t>
      </w:r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 комплексы реализуют свое действие за счет стимуляции регенерации клеток кожи, кровообращения и микроциркуляции, а также синтеза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коллаген-эластинового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 каркаса кожи. Всё это проявляется в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лифтинге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>, а также улучшении текстуры, цвета и влажности кожи.</w:t>
      </w:r>
    </w:p>
    <w:p w:rsidR="00AB7225" w:rsidRDefault="00AB7225" w:rsidP="00AB7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В состав пептидной серии клеточной косметики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Reviline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® также вошли мощнейшие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антиоксидантные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 комплексы природной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супероксиддисмутазы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 (СОД) и ее индукторов, полученные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биотехнологическим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 путём. Данные комплексы оказывают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антиоксидантное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F6A47">
        <w:rPr>
          <w:rFonts w:ascii="Times New Roman" w:eastAsia="Times New Roman" w:hAnsi="Times New Roman" w:cs="Times New Roman"/>
          <w:sz w:val="28"/>
          <w:szCs w:val="28"/>
        </w:rPr>
        <w:t>иммуномодуляторное</w:t>
      </w:r>
      <w:proofErr w:type="spellEnd"/>
      <w:r w:rsidRPr="00FF6A47">
        <w:rPr>
          <w:rFonts w:ascii="Times New Roman" w:eastAsia="Times New Roman" w:hAnsi="Times New Roman" w:cs="Times New Roman"/>
          <w:sz w:val="28"/>
          <w:szCs w:val="28"/>
        </w:rPr>
        <w:t>, UV-протекторное, противорадиационное и противоопухолевое действие, существенно ускоряя процессы детоксикации и регенерации клеток кожи.</w:t>
      </w:r>
    </w:p>
    <w:p w:rsidR="004731E5" w:rsidRDefault="004731E5" w:rsidP="004731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731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Патология полости рта</w:t>
      </w:r>
    </w:p>
    <w:p w:rsidR="004731E5" w:rsidRPr="004731E5" w:rsidRDefault="004731E5" w:rsidP="004731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Вопросы профилактики и лечения патологии полости рта</w:t>
      </w:r>
    </w:p>
    <w:p w:rsidR="00AB7225" w:rsidRDefault="00AB7225" w:rsidP="00AB7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следует уделять уходу за полостью рта. Для этих целей </w:t>
      </w:r>
      <w:r w:rsidRPr="00E13C02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="00E13C02" w:rsidRPr="00E13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C02">
        <w:rPr>
          <w:rFonts w:ascii="Times New Roman" w:hAnsi="Times New Roman" w:cs="Times New Roman"/>
          <w:sz w:val="28"/>
          <w:szCs w:val="28"/>
        </w:rPr>
        <w:t>серия</w:t>
      </w:r>
      <w:r w:rsidR="00E13C02" w:rsidRPr="00E13C02">
        <w:rPr>
          <w:rFonts w:ascii="Times New Roman" w:hAnsi="Times New Roman" w:cs="Times New Roman"/>
          <w:sz w:val="28"/>
          <w:szCs w:val="28"/>
        </w:rPr>
        <w:t xml:space="preserve"> средств по уходу за полостью рта REVIDONT PROFESSIONAL</w:t>
      </w:r>
      <w:r w:rsidR="00E13C02">
        <w:rPr>
          <w:rFonts w:ascii="Times New Roman" w:hAnsi="Times New Roman" w:cs="Times New Roman"/>
          <w:sz w:val="28"/>
          <w:szCs w:val="28"/>
        </w:rPr>
        <w:t>.</w:t>
      </w:r>
      <w:r w:rsidR="00E13C02" w:rsidRPr="00E13C02">
        <w:t xml:space="preserve"> </w:t>
      </w:r>
      <w:r w:rsidR="00E13C02" w:rsidRPr="00E13C02">
        <w:rPr>
          <w:rFonts w:ascii="Times New Roman" w:hAnsi="Times New Roman" w:cs="Times New Roman"/>
          <w:sz w:val="28"/>
          <w:szCs w:val="28"/>
        </w:rPr>
        <w:t>Она позволяет бороться не только с симптомами, но и воздействовать на саму причину стоматологических заболеваний. В серии REVIDONT PROFESSIONAL содержатся неабразивные полирующие агенты, бер</w:t>
      </w:r>
      <w:r w:rsidR="00E13C02">
        <w:rPr>
          <w:rFonts w:ascii="Times New Roman" w:hAnsi="Times New Roman" w:cs="Times New Roman"/>
          <w:sz w:val="28"/>
          <w:szCs w:val="28"/>
        </w:rPr>
        <w:t>ежно относящиеся к эмали. Особенностью</w:t>
      </w:r>
      <w:r w:rsidR="00E13C02" w:rsidRPr="00E13C02">
        <w:rPr>
          <w:rFonts w:ascii="Times New Roman" w:hAnsi="Times New Roman" w:cs="Times New Roman"/>
          <w:sz w:val="28"/>
          <w:szCs w:val="28"/>
        </w:rPr>
        <w:t xml:space="preserve"> серии является группа инновационных запатентованных биоактивных комплексов, а также комплекс натуральных пептидов, действующий в различных группах клеток на уровне ДНК.</w:t>
      </w:r>
      <w:r w:rsidR="00E13C02">
        <w:rPr>
          <w:rFonts w:ascii="Times New Roman" w:hAnsi="Times New Roman" w:cs="Times New Roman"/>
          <w:sz w:val="28"/>
          <w:szCs w:val="28"/>
        </w:rPr>
        <w:t xml:space="preserve"> К этой серии относятся:</w:t>
      </w:r>
    </w:p>
    <w:p w:rsidR="00E13C02" w:rsidRPr="00FF6A47" w:rsidRDefault="00E13C02" w:rsidP="00FF6A4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F6A47">
        <w:rPr>
          <w:rFonts w:ascii="Times New Roman" w:eastAsia="Times New Roman" w:hAnsi="Times New Roman"/>
          <w:sz w:val="28"/>
          <w:szCs w:val="28"/>
        </w:rPr>
        <w:t xml:space="preserve">Зубная паста для профилактики заболеваний полости рта с пептидами и </w:t>
      </w:r>
      <w:proofErr w:type="spellStart"/>
      <w:r w:rsidRPr="00FF6A47">
        <w:rPr>
          <w:rFonts w:ascii="Times New Roman" w:eastAsia="Times New Roman" w:hAnsi="Times New Roman"/>
          <w:sz w:val="28"/>
          <w:szCs w:val="28"/>
        </w:rPr>
        <w:t>супероксиддисмутазой</w:t>
      </w:r>
      <w:proofErr w:type="spellEnd"/>
      <w:r w:rsidRPr="00FF6A47">
        <w:rPr>
          <w:rFonts w:ascii="Times New Roman" w:eastAsia="Times New Roman" w:hAnsi="Times New Roman"/>
          <w:sz w:val="28"/>
          <w:szCs w:val="28"/>
        </w:rPr>
        <w:t xml:space="preserve"> - эффективна для профилактики и в составе комплексного лечения </w:t>
      </w:r>
      <w:proofErr w:type="spellStart"/>
      <w:r w:rsidRPr="00FF6A47">
        <w:rPr>
          <w:rFonts w:ascii="Times New Roman" w:eastAsia="Times New Roman" w:hAnsi="Times New Roman"/>
          <w:sz w:val="28"/>
          <w:szCs w:val="28"/>
        </w:rPr>
        <w:t>гингвита</w:t>
      </w:r>
      <w:proofErr w:type="spellEnd"/>
      <w:r w:rsidRPr="00FF6A4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F6A47">
        <w:rPr>
          <w:rFonts w:ascii="Times New Roman" w:eastAsia="Times New Roman" w:hAnsi="Times New Roman"/>
          <w:sz w:val="28"/>
          <w:szCs w:val="28"/>
        </w:rPr>
        <w:t>пародонтита</w:t>
      </w:r>
      <w:proofErr w:type="spellEnd"/>
      <w:r w:rsidRPr="00FF6A47">
        <w:rPr>
          <w:rFonts w:ascii="Times New Roman" w:eastAsia="Times New Roman" w:hAnsi="Times New Roman"/>
          <w:sz w:val="28"/>
          <w:szCs w:val="28"/>
        </w:rPr>
        <w:t xml:space="preserve"> и стоматита, для профилактики кариеса; обладает противовоспалительным, </w:t>
      </w:r>
      <w:proofErr w:type="spellStart"/>
      <w:r w:rsidRPr="00FF6A47">
        <w:rPr>
          <w:rFonts w:ascii="Times New Roman" w:eastAsia="Times New Roman" w:hAnsi="Times New Roman"/>
          <w:sz w:val="28"/>
          <w:szCs w:val="28"/>
        </w:rPr>
        <w:t>антиоксидантным</w:t>
      </w:r>
      <w:proofErr w:type="spellEnd"/>
      <w:r w:rsidRPr="00FF6A47">
        <w:rPr>
          <w:rFonts w:ascii="Times New Roman" w:eastAsia="Times New Roman" w:hAnsi="Times New Roman"/>
          <w:sz w:val="28"/>
          <w:szCs w:val="28"/>
        </w:rPr>
        <w:t xml:space="preserve"> и успокаивающем действием, стимулирует местный иммунитет полости рта, препятствует образованию зубных отложений.</w:t>
      </w:r>
    </w:p>
    <w:p w:rsidR="00E13C02" w:rsidRPr="00E13C02" w:rsidRDefault="00E13C02" w:rsidP="00FF6A4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C02">
        <w:rPr>
          <w:rFonts w:ascii="Times New Roman" w:eastAsia="Times New Roman" w:hAnsi="Times New Roman" w:cs="Times New Roman"/>
          <w:sz w:val="28"/>
          <w:szCs w:val="28"/>
        </w:rPr>
        <w:t xml:space="preserve">пептидный комплекс А-3 (пептиды сосудов) укрепляет стенки капилляров, улучшает </w:t>
      </w:r>
      <w:proofErr w:type="spellStart"/>
      <w:r w:rsidRPr="00E13C02">
        <w:rPr>
          <w:rFonts w:ascii="Times New Roman" w:eastAsia="Times New Roman" w:hAnsi="Times New Roman" w:cs="Times New Roman"/>
          <w:sz w:val="28"/>
          <w:szCs w:val="28"/>
        </w:rPr>
        <w:t>микроциркуляцию</w:t>
      </w:r>
      <w:proofErr w:type="spellEnd"/>
      <w:r w:rsidRPr="00E13C02">
        <w:rPr>
          <w:rFonts w:ascii="Times New Roman" w:eastAsia="Times New Roman" w:hAnsi="Times New Roman" w:cs="Times New Roman"/>
          <w:sz w:val="28"/>
          <w:szCs w:val="28"/>
        </w:rPr>
        <w:t xml:space="preserve"> и трофику тканей пародонта, уменьшает кровоточивость десен.</w:t>
      </w:r>
    </w:p>
    <w:p w:rsidR="00E13C02" w:rsidRPr="00E13C02" w:rsidRDefault="00E13C02" w:rsidP="00FF6A4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C02">
        <w:rPr>
          <w:rFonts w:ascii="Times New Roman" w:eastAsia="Times New Roman" w:hAnsi="Times New Roman" w:cs="Times New Roman"/>
          <w:sz w:val="28"/>
          <w:szCs w:val="28"/>
        </w:rPr>
        <w:t>пептидный комплекс А-4 (пептиды костно-хрящевой ткани) оказывает регенерирующее действие на костную ткань челюсти, укрепляет структуру зубов и стимулирует синтез эмали.</w:t>
      </w:r>
    </w:p>
    <w:p w:rsidR="00E13C02" w:rsidRPr="00E13C02" w:rsidRDefault="00E13C02" w:rsidP="00FF6A4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C02">
        <w:rPr>
          <w:rFonts w:ascii="Times New Roman" w:eastAsia="Times New Roman" w:hAnsi="Times New Roman" w:cs="Times New Roman"/>
          <w:sz w:val="28"/>
          <w:szCs w:val="28"/>
        </w:rPr>
        <w:t xml:space="preserve">пептидный комплекс А-6 (пептиды тимуса) оказывает регенерирующее, трофическое, иммуностимулирующее и </w:t>
      </w:r>
      <w:proofErr w:type="spellStart"/>
      <w:r w:rsidRPr="00E13C02">
        <w:rPr>
          <w:rFonts w:ascii="Times New Roman" w:eastAsia="Times New Roman" w:hAnsi="Times New Roman" w:cs="Times New Roman"/>
          <w:sz w:val="28"/>
          <w:szCs w:val="28"/>
        </w:rPr>
        <w:t>антимикробное</w:t>
      </w:r>
      <w:proofErr w:type="spellEnd"/>
      <w:r w:rsidRPr="00E13C02">
        <w:rPr>
          <w:rFonts w:ascii="Times New Roman" w:eastAsia="Times New Roman" w:hAnsi="Times New Roman" w:cs="Times New Roman"/>
          <w:sz w:val="28"/>
          <w:szCs w:val="28"/>
        </w:rPr>
        <w:t xml:space="preserve"> действие, ускоряет регенерацию и заживление слизистой оболочки</w:t>
      </w:r>
      <w:proofErr w:type="gramStart"/>
      <w:r w:rsidRPr="00E13C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13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13C0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13C02">
        <w:rPr>
          <w:rFonts w:ascii="Times New Roman" w:eastAsia="Times New Roman" w:hAnsi="Times New Roman" w:cs="Times New Roman"/>
          <w:sz w:val="28"/>
          <w:szCs w:val="28"/>
        </w:rPr>
        <w:t>олости рта и тканей десны</w:t>
      </w:r>
    </w:p>
    <w:p w:rsidR="00E13C02" w:rsidRPr="00E13C02" w:rsidRDefault="00E13C02" w:rsidP="00FF6A4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3C02">
        <w:rPr>
          <w:rFonts w:ascii="Times New Roman" w:eastAsia="Times New Roman" w:hAnsi="Times New Roman" w:cs="Times New Roman"/>
          <w:sz w:val="28"/>
          <w:szCs w:val="28"/>
        </w:rPr>
        <w:t>супероксиддисмутаза</w:t>
      </w:r>
      <w:proofErr w:type="spellEnd"/>
      <w:r w:rsidRPr="00E13C02">
        <w:rPr>
          <w:rFonts w:ascii="Times New Roman" w:eastAsia="Times New Roman" w:hAnsi="Times New Roman" w:cs="Times New Roman"/>
          <w:sz w:val="28"/>
          <w:szCs w:val="28"/>
        </w:rPr>
        <w:t xml:space="preserve"> (СОД) превращает </w:t>
      </w:r>
      <w:proofErr w:type="spellStart"/>
      <w:r w:rsidRPr="00E13C02">
        <w:rPr>
          <w:rFonts w:ascii="Times New Roman" w:eastAsia="Times New Roman" w:hAnsi="Times New Roman" w:cs="Times New Roman"/>
          <w:sz w:val="28"/>
          <w:szCs w:val="28"/>
        </w:rPr>
        <w:t>супероксидные</w:t>
      </w:r>
      <w:proofErr w:type="spellEnd"/>
      <w:r w:rsidRPr="00E13C02">
        <w:rPr>
          <w:rFonts w:ascii="Times New Roman" w:eastAsia="Times New Roman" w:hAnsi="Times New Roman" w:cs="Times New Roman"/>
          <w:sz w:val="28"/>
          <w:szCs w:val="28"/>
        </w:rPr>
        <w:t xml:space="preserve"> радикалы в менее токсичные соединения, обладает </w:t>
      </w:r>
      <w:proofErr w:type="spellStart"/>
      <w:r w:rsidRPr="00E13C02">
        <w:rPr>
          <w:rFonts w:ascii="Times New Roman" w:eastAsia="Times New Roman" w:hAnsi="Times New Roman" w:cs="Times New Roman"/>
          <w:sz w:val="28"/>
          <w:szCs w:val="28"/>
        </w:rPr>
        <w:t>антиоксидантным</w:t>
      </w:r>
      <w:proofErr w:type="spellEnd"/>
      <w:r w:rsidRPr="00E13C02">
        <w:rPr>
          <w:rFonts w:ascii="Times New Roman" w:eastAsia="Times New Roman" w:hAnsi="Times New Roman" w:cs="Times New Roman"/>
          <w:sz w:val="28"/>
          <w:szCs w:val="28"/>
        </w:rPr>
        <w:t>, противовоспалительным, общеукрепляющим действием.</w:t>
      </w:r>
    </w:p>
    <w:p w:rsidR="00FF6A47" w:rsidRDefault="00E13C02" w:rsidP="00FF6A4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F6A47">
        <w:rPr>
          <w:rFonts w:ascii="Times New Roman" w:eastAsia="Times New Roman" w:hAnsi="Times New Roman"/>
          <w:sz w:val="28"/>
          <w:szCs w:val="28"/>
        </w:rPr>
        <w:lastRenderedPageBreak/>
        <w:t xml:space="preserve">Зубная паста для профилактики пародонтоза с </w:t>
      </w:r>
      <w:proofErr w:type="spellStart"/>
      <w:r w:rsidRPr="00FF6A47">
        <w:rPr>
          <w:rFonts w:ascii="Times New Roman" w:eastAsia="Times New Roman" w:hAnsi="Times New Roman"/>
          <w:sz w:val="28"/>
          <w:szCs w:val="28"/>
        </w:rPr>
        <w:t>неовитином</w:t>
      </w:r>
      <w:proofErr w:type="spellEnd"/>
      <w:r w:rsidRPr="00FF6A47">
        <w:rPr>
          <w:rFonts w:ascii="Times New Roman" w:eastAsia="Times New Roman" w:hAnsi="Times New Roman"/>
          <w:sz w:val="28"/>
          <w:szCs w:val="28"/>
        </w:rPr>
        <w:t xml:space="preserve"> - препятствует развитию пародонтоза, стоматита, гингивита; укрепляет десны; оказывает выраженное </w:t>
      </w:r>
      <w:proofErr w:type="spellStart"/>
      <w:r w:rsidRPr="00FF6A47">
        <w:rPr>
          <w:rFonts w:ascii="Times New Roman" w:eastAsia="Times New Roman" w:hAnsi="Times New Roman"/>
          <w:sz w:val="28"/>
          <w:szCs w:val="28"/>
        </w:rPr>
        <w:t>антиоксидантное</w:t>
      </w:r>
      <w:proofErr w:type="spellEnd"/>
      <w:r w:rsidRPr="00FF6A47">
        <w:rPr>
          <w:rFonts w:ascii="Times New Roman" w:eastAsia="Times New Roman" w:hAnsi="Times New Roman"/>
          <w:sz w:val="28"/>
          <w:szCs w:val="28"/>
        </w:rPr>
        <w:t xml:space="preserve"> и противовоспалительное действие; способствуют восстановлению нормальной микрофлоры ротовой полости; незаменима для курильщиков (укрепляет мягкие ткани пародонта); современные полирующие агенты диоксид кремния и диоксид титана обеспечивают высокоэффективную очистку зубов; </w:t>
      </w:r>
      <w:proofErr w:type="spellStart"/>
      <w:r w:rsidRPr="00FF6A47">
        <w:rPr>
          <w:rFonts w:ascii="Times New Roman" w:eastAsia="Times New Roman" w:hAnsi="Times New Roman"/>
          <w:sz w:val="28"/>
          <w:szCs w:val="28"/>
        </w:rPr>
        <w:t>пирофосфаты</w:t>
      </w:r>
      <w:proofErr w:type="spellEnd"/>
      <w:r w:rsidRPr="00FF6A47">
        <w:rPr>
          <w:rFonts w:ascii="Times New Roman" w:eastAsia="Times New Roman" w:hAnsi="Times New Roman"/>
          <w:sz w:val="28"/>
          <w:szCs w:val="28"/>
        </w:rPr>
        <w:t xml:space="preserve"> способствуют удалению зубного налета и препятствуют фиксации микроорганизмов на поверхности зубов, предупреждая развитие кариеса.</w:t>
      </w:r>
    </w:p>
    <w:p w:rsidR="00FF6A47" w:rsidRDefault="00E13C02" w:rsidP="00FF6A4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F6A47">
        <w:rPr>
          <w:rFonts w:ascii="Times New Roman" w:eastAsia="Times New Roman" w:hAnsi="Times New Roman"/>
          <w:sz w:val="28"/>
          <w:szCs w:val="28"/>
        </w:rPr>
        <w:t>Зубная паста для профилактики  кариеса с мумие - природный биостимулятор мумиё ускоряет регенерацию слизистой и десен</w:t>
      </w:r>
      <w:r w:rsidR="00FF6A47" w:rsidRPr="00FF6A47">
        <w:rPr>
          <w:rFonts w:ascii="Times New Roman" w:eastAsia="Times New Roman" w:hAnsi="Times New Roman"/>
          <w:sz w:val="28"/>
          <w:szCs w:val="28"/>
        </w:rPr>
        <w:t>.</w:t>
      </w:r>
    </w:p>
    <w:p w:rsidR="00FF6A47" w:rsidRPr="00FF6A47" w:rsidRDefault="00FF6A47" w:rsidP="00FF6A4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F6A47">
        <w:rPr>
          <w:rFonts w:ascii="Times New Roman" w:eastAsia="Times New Roman" w:hAnsi="Times New Roman"/>
          <w:sz w:val="28"/>
          <w:szCs w:val="28"/>
        </w:rPr>
        <w:t xml:space="preserve">Бальзам для десен с пептидами натурального происхождения и </w:t>
      </w:r>
      <w:proofErr w:type="spellStart"/>
      <w:r w:rsidRPr="00FF6A47">
        <w:rPr>
          <w:rFonts w:ascii="Times New Roman" w:eastAsia="Times New Roman" w:hAnsi="Times New Roman"/>
          <w:sz w:val="28"/>
          <w:szCs w:val="28"/>
        </w:rPr>
        <w:t>Неовитином</w:t>
      </w:r>
      <w:proofErr w:type="spellEnd"/>
      <w:r w:rsidRPr="00FF6A47">
        <w:rPr>
          <w:rFonts w:ascii="Times New Roman" w:eastAsia="Times New Roman" w:hAnsi="Times New Roman"/>
          <w:sz w:val="28"/>
          <w:szCs w:val="28"/>
        </w:rPr>
        <w:t xml:space="preserve">, обладает гигиеническими и уникальными, лечебно-профилактическими свойствами. Бальзам для десен уменьшает боли и отечность десен,  предотвращает кровотечения и воспаления десен. Бальзам очень эффективен при таких заболеваниях, как пародонтоз, а так же при заболеваниях, появившихся вследствие ношения коронок, зубных протезов. Содержит пептиды - </w:t>
      </w:r>
      <w:r w:rsidRPr="00FF6A47">
        <w:rPr>
          <w:rFonts w:ascii="Times New Roman" w:eastAsia="Times New Roman" w:hAnsi="Times New Roman"/>
          <w:bCs/>
          <w:sz w:val="28"/>
          <w:szCs w:val="28"/>
        </w:rPr>
        <w:t>сосудов, хрящей, тимуса</w:t>
      </w:r>
      <w:r w:rsidRPr="00FF6A47">
        <w:rPr>
          <w:rFonts w:ascii="Times New Roman" w:eastAsia="Times New Roman" w:hAnsi="Times New Roman"/>
          <w:sz w:val="28"/>
          <w:szCs w:val="28"/>
        </w:rPr>
        <w:t>.</w:t>
      </w:r>
    </w:p>
    <w:p w:rsidR="00E13C02" w:rsidRPr="00E13C02" w:rsidRDefault="00E13C02" w:rsidP="00AB7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225" w:rsidRPr="00AB7225" w:rsidRDefault="00AB7225" w:rsidP="00AB72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B722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Патология опорно-двигательного аппарата</w:t>
      </w:r>
    </w:p>
    <w:p w:rsidR="00644948" w:rsidRPr="00972020" w:rsidRDefault="00644948" w:rsidP="00D91D2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020">
        <w:rPr>
          <w:rFonts w:ascii="Times New Roman" w:hAnsi="Times New Roman" w:cs="Times New Roman"/>
          <w:b/>
          <w:bCs/>
          <w:sz w:val="28"/>
          <w:szCs w:val="28"/>
        </w:rPr>
        <w:t>Лечение и профилактика остеоартроза</w:t>
      </w:r>
      <w:r w:rsidR="000A34C5" w:rsidRPr="00972020">
        <w:rPr>
          <w:rFonts w:ascii="Times New Roman" w:hAnsi="Times New Roman" w:cs="Times New Roman"/>
          <w:b/>
          <w:bCs/>
          <w:sz w:val="28"/>
          <w:szCs w:val="28"/>
        </w:rPr>
        <w:t xml:space="preserve"> и остеопороза</w:t>
      </w:r>
    </w:p>
    <w:p w:rsidR="00D35DE9" w:rsidRPr="00972020" w:rsidRDefault="00D35DE9" w:rsidP="00D35DE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Style w:val="textgrey"/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Fonts w:ascii="Times New Roman" w:hAnsi="Times New Roman" w:cs="Times New Roman"/>
          <w:spacing w:val="-5"/>
          <w:sz w:val="28"/>
          <w:szCs w:val="28"/>
        </w:rPr>
        <w:t>Цитомакс</w:t>
      </w:r>
      <w:proofErr w:type="spellEnd"/>
      <w:r w:rsidRPr="00972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972020">
        <w:rPr>
          <w:rFonts w:ascii="Times New Roman" w:hAnsi="Times New Roman" w:cs="Times New Roman"/>
          <w:spacing w:val="-5"/>
          <w:sz w:val="28"/>
          <w:szCs w:val="28"/>
        </w:rPr>
        <w:t>Сигумир</w:t>
      </w:r>
      <w:proofErr w:type="spellEnd"/>
      <w:r w:rsidRPr="00972020">
        <w:rPr>
          <w:rFonts w:ascii="Times New Roman" w:hAnsi="Times New Roman" w:cs="Times New Roman"/>
          <w:spacing w:val="-5"/>
          <w:sz w:val="28"/>
          <w:szCs w:val="28"/>
        </w:rPr>
        <w:t xml:space="preserve"> - </w:t>
      </w:r>
      <w:r w:rsidR="00557BF1" w:rsidRPr="00972020">
        <w:rPr>
          <w:rFonts w:ascii="Times New Roman" w:hAnsi="Times New Roman" w:cs="Times New Roman"/>
          <w:sz w:val="28"/>
          <w:szCs w:val="28"/>
        </w:rPr>
        <w:t>п</w:t>
      </w:r>
      <w:r w:rsidRPr="00972020">
        <w:rPr>
          <w:rFonts w:ascii="Times New Roman" w:hAnsi="Times New Roman" w:cs="Times New Roman"/>
          <w:sz w:val="28"/>
          <w:szCs w:val="28"/>
        </w:rPr>
        <w:t xml:space="preserve">репарат содержит комплекс пептидов, выделенных из костных и хрящевых тканей молодых животных. Полученные вещества избирательно действуют на клетки человека, нормализуя их метаболизм и регулируя функции суставов, позвоночника. </w:t>
      </w:r>
      <w:proofErr w:type="spellStart"/>
      <w:r w:rsidRPr="00972020">
        <w:rPr>
          <w:rFonts w:ascii="Times New Roman" w:eastAsia="Times New Roman" w:hAnsi="Times New Roman" w:cs="Times New Roman"/>
          <w:bCs/>
          <w:sz w:val="28"/>
          <w:szCs w:val="28"/>
        </w:rPr>
        <w:t>Сигумир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комплексно восстанавливает функции опорно-двигательного аппарата при патологических состояниях, приводящих к нарушениям в хрящевой или костной ткани, а также после различных перенесенных заболеваний. Препарат назначается также при заболеваниях костей, суставов вследствие неполноценного питания и старения.</w:t>
      </w:r>
      <w:r w:rsidRPr="00972020">
        <w:rPr>
          <w:rStyle w:val="10"/>
          <w:rFonts w:eastAsiaTheme="minorEastAsia"/>
        </w:rPr>
        <w:t xml:space="preserve"> Применяется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>по 1-2 капсулы 1-2 раза в день во время еды. Продолжительность приема - 1 месяц.</w:t>
      </w:r>
    </w:p>
    <w:p w:rsidR="00D35DE9" w:rsidRPr="00972020" w:rsidRDefault="00D35DE9" w:rsidP="00D35DE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20">
        <w:rPr>
          <w:rStyle w:val="textgrey"/>
          <w:rFonts w:ascii="Times New Roman" w:hAnsi="Times New Roman" w:cs="Times New Roman"/>
          <w:sz w:val="28"/>
          <w:szCs w:val="28"/>
        </w:rPr>
        <w:t>Цитоген</w:t>
      </w:r>
      <w:proofErr w:type="spellEnd"/>
      <w:r w:rsidRPr="00972020">
        <w:rPr>
          <w:rStyle w:val="textgre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Карталакс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 представляет собой пептидный комплекс, содержащий аминокислоты, способствующие нормализации </w:t>
      </w:r>
      <w:r w:rsidRPr="00972020">
        <w:rPr>
          <w:rFonts w:ascii="Times New Roman" w:eastAsia="Times New Roman" w:hAnsi="Times New Roman" w:cs="Times New Roman"/>
          <w:bCs/>
          <w:sz w:val="28"/>
          <w:szCs w:val="28"/>
        </w:rPr>
        <w:t>хрящевой ткани и опорно-двигательного аппарата</w:t>
      </w:r>
      <w:r w:rsidR="00946F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>При клиническом изучении установлена эффективность 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Карталакса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> в комплексной профилактике и лечении пациентов, страдающих остеохондрозом позвоночника, остеоартрозом, остеопорозом, после травм и переломов, а также в профилактике склеротических и дегенеративных процессов в позвоночнике и суставах у людей пожилого и старческого возраста.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>Препарат сочетается с любыми средствами, используемыми для лечения данной группы заболеваний.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На фоне приема 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Карталакса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пациентами 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lastRenderedPageBreak/>
        <w:t>отмечено существенное сглаживание патологической симптоматики, в том числе и болевой, обычно характеризующейся значительной устойчивостью к традиционной терапии.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20">
        <w:rPr>
          <w:rFonts w:ascii="Times New Roman" w:eastAsia="Times New Roman" w:hAnsi="Times New Roman" w:cs="Times New Roman"/>
          <w:sz w:val="28"/>
          <w:szCs w:val="28"/>
        </w:rPr>
        <w:t>Карталакс</w:t>
      </w:r>
      <w:proofErr w:type="spellEnd"/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хорошо переносится пациентами, при этом не было выявлено побочного действия, осложнений, противопоказаний и лекарственной зависимости.</w:t>
      </w:r>
      <w:r w:rsidRPr="00972020">
        <w:rPr>
          <w:rStyle w:val="10"/>
          <w:rFonts w:eastAsiaTheme="minorEastAsia"/>
        </w:rPr>
        <w:t xml:space="preserve"> Применяется </w:t>
      </w:r>
      <w:r w:rsidRPr="00972020">
        <w:rPr>
          <w:rStyle w:val="textgrey"/>
          <w:rFonts w:ascii="Times New Roman" w:hAnsi="Times New Roman" w:cs="Times New Roman"/>
          <w:sz w:val="28"/>
          <w:szCs w:val="28"/>
        </w:rPr>
        <w:t>по 1-2 капсулы 1-2 раза в день во время еды. Длительность приема 10-30 дней. Целесообразно проводить повторный курс через 4-6 месяцев.</w:t>
      </w:r>
    </w:p>
    <w:p w:rsidR="00D35DE9" w:rsidRPr="00972020" w:rsidRDefault="00D35DE9" w:rsidP="00D35D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020">
        <w:rPr>
          <w:rStyle w:val="textgrey"/>
          <w:rFonts w:ascii="Times New Roman" w:hAnsi="Times New Roman" w:cs="Times New Roman"/>
          <w:sz w:val="28"/>
          <w:szCs w:val="28"/>
        </w:rPr>
        <w:t>Мезотел</w:t>
      </w:r>
      <w:r w:rsidR="00352AED" w:rsidRPr="00972020">
        <w:rPr>
          <w:rStyle w:val="textgrey"/>
          <w:rFonts w:ascii="Times New Roman" w:hAnsi="Times New Roman" w:cs="Times New Roman"/>
          <w:sz w:val="28"/>
          <w:szCs w:val="28"/>
        </w:rPr>
        <w:t>и применяются в качестве</w:t>
      </w:r>
      <w:r w:rsidR="00352AED" w:rsidRPr="00972020">
        <w:rPr>
          <w:rFonts w:ascii="Times New Roman" w:eastAsia="Times New Roman" w:hAnsi="Times New Roman" w:cs="Times New Roman"/>
          <w:sz w:val="28"/>
          <w:szCs w:val="28"/>
        </w:rPr>
        <w:t xml:space="preserve"> базового</w:t>
      </w:r>
      <w:r w:rsidRPr="00972020">
        <w:rPr>
          <w:rFonts w:ascii="Times New Roman" w:eastAsia="Times New Roman" w:hAnsi="Times New Roman" w:cs="Times New Roman"/>
          <w:sz w:val="28"/>
          <w:szCs w:val="28"/>
        </w:rPr>
        <w:t xml:space="preserve"> средства ревитализации.</w:t>
      </w:r>
    </w:p>
    <w:p w:rsidR="00D35DE9" w:rsidRDefault="00352AED" w:rsidP="00D35D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>Для профилактики</w:t>
      </w:r>
      <w:r w:rsidR="00D35DE9" w:rsidRPr="00972020">
        <w:rPr>
          <w:rFonts w:ascii="Times New Roman" w:hAnsi="Times New Roman" w:cs="Times New Roman"/>
          <w:sz w:val="28"/>
          <w:szCs w:val="28"/>
        </w:rPr>
        <w:t xml:space="preserve"> п</w:t>
      </w:r>
      <w:r w:rsidRPr="00972020">
        <w:rPr>
          <w:rFonts w:ascii="Times New Roman" w:hAnsi="Times New Roman" w:cs="Times New Roman"/>
          <w:sz w:val="28"/>
          <w:szCs w:val="28"/>
        </w:rPr>
        <w:t>рименяются Пептидный комплекс №4</w:t>
      </w:r>
      <w:r w:rsidR="00D35DE9" w:rsidRPr="00972020">
        <w:rPr>
          <w:rFonts w:ascii="Times New Roman" w:hAnsi="Times New Roman" w:cs="Times New Roman"/>
          <w:sz w:val="28"/>
          <w:szCs w:val="28"/>
        </w:rPr>
        <w:t xml:space="preserve"> и Пептидный комплекс №</w:t>
      </w:r>
      <w:r w:rsidRPr="00972020">
        <w:rPr>
          <w:rFonts w:ascii="Times New Roman" w:hAnsi="Times New Roman" w:cs="Times New Roman"/>
          <w:sz w:val="28"/>
          <w:szCs w:val="28"/>
        </w:rPr>
        <w:t>5</w:t>
      </w:r>
      <w:r w:rsidR="00D35DE9" w:rsidRPr="00972020">
        <w:rPr>
          <w:rFonts w:ascii="Times New Roman" w:hAnsi="Times New Roman" w:cs="Times New Roman"/>
          <w:sz w:val="28"/>
          <w:szCs w:val="28"/>
        </w:rPr>
        <w:t>.</w:t>
      </w:r>
    </w:p>
    <w:p w:rsidR="00EF01FC" w:rsidRPr="00B978D6" w:rsidRDefault="00EF01FC" w:rsidP="00B978D6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F01FC" w:rsidRPr="00B978D6" w:rsidSect="00ED6AB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F6A"/>
    <w:multiLevelType w:val="hybridMultilevel"/>
    <w:tmpl w:val="9DA8D53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6B61956"/>
    <w:multiLevelType w:val="multilevel"/>
    <w:tmpl w:val="76D6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E3DCE"/>
    <w:multiLevelType w:val="hybridMultilevel"/>
    <w:tmpl w:val="9F52B18A"/>
    <w:lvl w:ilvl="0" w:tplc="7F209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E5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A7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8C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A3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6C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0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AA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E3219F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A8587B"/>
    <w:multiLevelType w:val="hybridMultilevel"/>
    <w:tmpl w:val="5EA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70230"/>
    <w:multiLevelType w:val="hybridMultilevel"/>
    <w:tmpl w:val="2966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9590B"/>
    <w:multiLevelType w:val="multilevel"/>
    <w:tmpl w:val="8CE6F5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i/>
      </w:rPr>
    </w:lvl>
  </w:abstractNum>
  <w:abstractNum w:abstractNumId="7">
    <w:nsid w:val="223C2041"/>
    <w:multiLevelType w:val="hybridMultilevel"/>
    <w:tmpl w:val="E9C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43203"/>
    <w:multiLevelType w:val="multilevel"/>
    <w:tmpl w:val="3ABCC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E51039"/>
    <w:multiLevelType w:val="hybridMultilevel"/>
    <w:tmpl w:val="2222FD36"/>
    <w:lvl w:ilvl="0" w:tplc="7F209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854DB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6611F38"/>
    <w:multiLevelType w:val="hybridMultilevel"/>
    <w:tmpl w:val="D5FC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4780B"/>
    <w:multiLevelType w:val="hybridMultilevel"/>
    <w:tmpl w:val="15E2E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E65B3"/>
    <w:multiLevelType w:val="multilevel"/>
    <w:tmpl w:val="9748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64444B"/>
    <w:multiLevelType w:val="hybridMultilevel"/>
    <w:tmpl w:val="8356E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A92FA6"/>
    <w:multiLevelType w:val="multilevel"/>
    <w:tmpl w:val="73E8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D33B9"/>
    <w:multiLevelType w:val="singleLevel"/>
    <w:tmpl w:val="173A4A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7AC822D0"/>
    <w:multiLevelType w:val="hybridMultilevel"/>
    <w:tmpl w:val="A26C9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16"/>
  </w:num>
  <w:num w:numId="7">
    <w:abstractNumId w:val="2"/>
  </w:num>
  <w:num w:numId="8">
    <w:abstractNumId w:val="14"/>
  </w:num>
  <w:num w:numId="9">
    <w:abstractNumId w:val="4"/>
  </w:num>
  <w:num w:numId="10">
    <w:abstractNumId w:val="12"/>
  </w:num>
  <w:num w:numId="11">
    <w:abstractNumId w:val="17"/>
  </w:num>
  <w:num w:numId="12">
    <w:abstractNumId w:val="5"/>
  </w:num>
  <w:num w:numId="13">
    <w:abstractNumId w:val="9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31B7B"/>
    <w:rsid w:val="0000485D"/>
    <w:rsid w:val="0000758C"/>
    <w:rsid w:val="000357AC"/>
    <w:rsid w:val="00042904"/>
    <w:rsid w:val="00045553"/>
    <w:rsid w:val="00061CC2"/>
    <w:rsid w:val="00063BC9"/>
    <w:rsid w:val="0006508F"/>
    <w:rsid w:val="0006748E"/>
    <w:rsid w:val="00082733"/>
    <w:rsid w:val="00087B19"/>
    <w:rsid w:val="000A34C5"/>
    <w:rsid w:val="000C26C0"/>
    <w:rsid w:val="000E6C72"/>
    <w:rsid w:val="000E7268"/>
    <w:rsid w:val="000F0EEC"/>
    <w:rsid w:val="000F2076"/>
    <w:rsid w:val="0010147E"/>
    <w:rsid w:val="00101D4E"/>
    <w:rsid w:val="00125232"/>
    <w:rsid w:val="00133030"/>
    <w:rsid w:val="001601B3"/>
    <w:rsid w:val="00163A92"/>
    <w:rsid w:val="00173F76"/>
    <w:rsid w:val="00176ABA"/>
    <w:rsid w:val="00176E68"/>
    <w:rsid w:val="001771BA"/>
    <w:rsid w:val="00181135"/>
    <w:rsid w:val="00185287"/>
    <w:rsid w:val="00185A1B"/>
    <w:rsid w:val="001A110A"/>
    <w:rsid w:val="001A514D"/>
    <w:rsid w:val="001A6755"/>
    <w:rsid w:val="001B67DE"/>
    <w:rsid w:val="001C79F0"/>
    <w:rsid w:val="002051BC"/>
    <w:rsid w:val="002646EB"/>
    <w:rsid w:val="0026577E"/>
    <w:rsid w:val="0027063B"/>
    <w:rsid w:val="0027102F"/>
    <w:rsid w:val="00281E7A"/>
    <w:rsid w:val="002A48F7"/>
    <w:rsid w:val="002B4F4B"/>
    <w:rsid w:val="002B4FF2"/>
    <w:rsid w:val="002B52E9"/>
    <w:rsid w:val="002B7F28"/>
    <w:rsid w:val="002D6992"/>
    <w:rsid w:val="00322559"/>
    <w:rsid w:val="00352AED"/>
    <w:rsid w:val="00361258"/>
    <w:rsid w:val="00361308"/>
    <w:rsid w:val="00374B6D"/>
    <w:rsid w:val="003868EC"/>
    <w:rsid w:val="0039142D"/>
    <w:rsid w:val="00394F34"/>
    <w:rsid w:val="003E184B"/>
    <w:rsid w:val="003F555B"/>
    <w:rsid w:val="00422010"/>
    <w:rsid w:val="00422EFA"/>
    <w:rsid w:val="00457FC7"/>
    <w:rsid w:val="004731E5"/>
    <w:rsid w:val="0047781B"/>
    <w:rsid w:val="004963D5"/>
    <w:rsid w:val="004B4E1B"/>
    <w:rsid w:val="004C0B09"/>
    <w:rsid w:val="004C444D"/>
    <w:rsid w:val="004E6981"/>
    <w:rsid w:val="004F5B81"/>
    <w:rsid w:val="00507328"/>
    <w:rsid w:val="00510663"/>
    <w:rsid w:val="00557BF1"/>
    <w:rsid w:val="00576809"/>
    <w:rsid w:val="005841B0"/>
    <w:rsid w:val="005B0084"/>
    <w:rsid w:val="005E63CF"/>
    <w:rsid w:val="006079A2"/>
    <w:rsid w:val="006150AD"/>
    <w:rsid w:val="006155C2"/>
    <w:rsid w:val="00634850"/>
    <w:rsid w:val="00644948"/>
    <w:rsid w:val="006729A6"/>
    <w:rsid w:val="00676852"/>
    <w:rsid w:val="00681465"/>
    <w:rsid w:val="006837B5"/>
    <w:rsid w:val="006925F3"/>
    <w:rsid w:val="006A552C"/>
    <w:rsid w:val="006E292C"/>
    <w:rsid w:val="0070119F"/>
    <w:rsid w:val="00710574"/>
    <w:rsid w:val="00711429"/>
    <w:rsid w:val="00711A0A"/>
    <w:rsid w:val="00722BF5"/>
    <w:rsid w:val="0072415D"/>
    <w:rsid w:val="00736C8C"/>
    <w:rsid w:val="00782A17"/>
    <w:rsid w:val="00791239"/>
    <w:rsid w:val="007B09B5"/>
    <w:rsid w:val="007B1D64"/>
    <w:rsid w:val="007B48DD"/>
    <w:rsid w:val="007B56C7"/>
    <w:rsid w:val="007C0E6A"/>
    <w:rsid w:val="007C34F1"/>
    <w:rsid w:val="007D3653"/>
    <w:rsid w:val="007D40A6"/>
    <w:rsid w:val="007F4958"/>
    <w:rsid w:val="0081086A"/>
    <w:rsid w:val="00816643"/>
    <w:rsid w:val="00822E38"/>
    <w:rsid w:val="00851D12"/>
    <w:rsid w:val="00864209"/>
    <w:rsid w:val="008722C4"/>
    <w:rsid w:val="008752A2"/>
    <w:rsid w:val="00875B25"/>
    <w:rsid w:val="00880518"/>
    <w:rsid w:val="00895226"/>
    <w:rsid w:val="008A6204"/>
    <w:rsid w:val="008A68BC"/>
    <w:rsid w:val="008A6B2C"/>
    <w:rsid w:val="008A789C"/>
    <w:rsid w:val="008C7753"/>
    <w:rsid w:val="008E23C3"/>
    <w:rsid w:val="008E6262"/>
    <w:rsid w:val="008F0813"/>
    <w:rsid w:val="00916802"/>
    <w:rsid w:val="00946F71"/>
    <w:rsid w:val="00956DBF"/>
    <w:rsid w:val="00964F83"/>
    <w:rsid w:val="00972020"/>
    <w:rsid w:val="00974263"/>
    <w:rsid w:val="009B393E"/>
    <w:rsid w:val="009C3842"/>
    <w:rsid w:val="00A033E6"/>
    <w:rsid w:val="00A23E6E"/>
    <w:rsid w:val="00A24337"/>
    <w:rsid w:val="00A26B27"/>
    <w:rsid w:val="00A4263C"/>
    <w:rsid w:val="00A468AA"/>
    <w:rsid w:val="00A6530F"/>
    <w:rsid w:val="00A71CC5"/>
    <w:rsid w:val="00A75D3A"/>
    <w:rsid w:val="00A83D08"/>
    <w:rsid w:val="00AA2F0C"/>
    <w:rsid w:val="00AA4CDF"/>
    <w:rsid w:val="00AB0223"/>
    <w:rsid w:val="00AB7225"/>
    <w:rsid w:val="00AC62E7"/>
    <w:rsid w:val="00AD549B"/>
    <w:rsid w:val="00B204D9"/>
    <w:rsid w:val="00B20860"/>
    <w:rsid w:val="00B3411A"/>
    <w:rsid w:val="00B43CE8"/>
    <w:rsid w:val="00B5329F"/>
    <w:rsid w:val="00B66214"/>
    <w:rsid w:val="00B978D6"/>
    <w:rsid w:val="00BA32ED"/>
    <w:rsid w:val="00BA5C23"/>
    <w:rsid w:val="00BB527E"/>
    <w:rsid w:val="00BC5491"/>
    <w:rsid w:val="00BD5BCA"/>
    <w:rsid w:val="00BF69D0"/>
    <w:rsid w:val="00C00CBF"/>
    <w:rsid w:val="00C01BC7"/>
    <w:rsid w:val="00C07AB1"/>
    <w:rsid w:val="00C14B71"/>
    <w:rsid w:val="00C31B7B"/>
    <w:rsid w:val="00C662DF"/>
    <w:rsid w:val="00C92DDE"/>
    <w:rsid w:val="00CC489A"/>
    <w:rsid w:val="00CD169E"/>
    <w:rsid w:val="00CF6B61"/>
    <w:rsid w:val="00D04648"/>
    <w:rsid w:val="00D13BE0"/>
    <w:rsid w:val="00D22883"/>
    <w:rsid w:val="00D23CE5"/>
    <w:rsid w:val="00D35DE9"/>
    <w:rsid w:val="00D41500"/>
    <w:rsid w:val="00D824C9"/>
    <w:rsid w:val="00D825A0"/>
    <w:rsid w:val="00D91D26"/>
    <w:rsid w:val="00DB041C"/>
    <w:rsid w:val="00DD6B4A"/>
    <w:rsid w:val="00DE0926"/>
    <w:rsid w:val="00E04E91"/>
    <w:rsid w:val="00E12191"/>
    <w:rsid w:val="00E13C02"/>
    <w:rsid w:val="00E20277"/>
    <w:rsid w:val="00E239E1"/>
    <w:rsid w:val="00E40A8D"/>
    <w:rsid w:val="00E52908"/>
    <w:rsid w:val="00E77E99"/>
    <w:rsid w:val="00E85C94"/>
    <w:rsid w:val="00E87D4B"/>
    <w:rsid w:val="00E96D99"/>
    <w:rsid w:val="00EA76BD"/>
    <w:rsid w:val="00EB0A8F"/>
    <w:rsid w:val="00EC32E8"/>
    <w:rsid w:val="00ED6AB7"/>
    <w:rsid w:val="00EE0C6D"/>
    <w:rsid w:val="00EE3DC5"/>
    <w:rsid w:val="00EF01FC"/>
    <w:rsid w:val="00F33AE0"/>
    <w:rsid w:val="00F41D7B"/>
    <w:rsid w:val="00F658AC"/>
    <w:rsid w:val="00F72A19"/>
    <w:rsid w:val="00F815C2"/>
    <w:rsid w:val="00F82B79"/>
    <w:rsid w:val="00F95C3E"/>
    <w:rsid w:val="00FC056D"/>
    <w:rsid w:val="00FE2EE6"/>
    <w:rsid w:val="00FE4AE9"/>
    <w:rsid w:val="00FF31B6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4B"/>
  </w:style>
  <w:style w:type="paragraph" w:styleId="1">
    <w:name w:val="heading 1"/>
    <w:basedOn w:val="a"/>
    <w:next w:val="a"/>
    <w:link w:val="10"/>
    <w:uiPriority w:val="99"/>
    <w:qFormat/>
    <w:rsid w:val="002051BC"/>
    <w:pPr>
      <w:keepNext/>
      <w:spacing w:after="0" w:line="360" w:lineRule="exact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0663"/>
    <w:pPr>
      <w:keepNext/>
      <w:spacing w:after="0" w:line="360" w:lineRule="exact"/>
      <w:ind w:firstLine="561"/>
      <w:jc w:val="both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510663"/>
    <w:pPr>
      <w:keepNext/>
      <w:spacing w:after="0" w:line="360" w:lineRule="exact"/>
      <w:jc w:val="center"/>
      <w:outlineLvl w:val="2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C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252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51066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1252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51BC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205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051B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styleId="a5">
    <w:name w:val="List Paragraph"/>
    <w:basedOn w:val="a"/>
    <w:uiPriority w:val="34"/>
    <w:qFormat/>
    <w:rsid w:val="002051BC"/>
    <w:pPr>
      <w:ind w:left="720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rsid w:val="002051B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40"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2051B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rsid w:val="002051B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2051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2051BC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051BC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2051BC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2051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a">
    <w:name w:val="Subtitle"/>
    <w:basedOn w:val="a"/>
    <w:link w:val="ab"/>
    <w:qFormat/>
    <w:rsid w:val="003F555B"/>
    <w:pPr>
      <w:autoSpaceDE w:val="0"/>
      <w:autoSpaceDN w:val="0"/>
      <w:spacing w:after="0" w:line="36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3F555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2">
    <w:name w:val="Style2"/>
    <w:basedOn w:val="a"/>
    <w:uiPriority w:val="99"/>
    <w:rsid w:val="003F555B"/>
    <w:pPr>
      <w:widowControl w:val="0"/>
      <w:autoSpaceDE w:val="0"/>
      <w:autoSpaceDN w:val="0"/>
      <w:adjustRightInd w:val="0"/>
      <w:spacing w:after="0" w:line="245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3F555B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a0"/>
    <w:uiPriority w:val="99"/>
    <w:rsid w:val="003F555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0">
    <w:name w:val="Style20"/>
    <w:basedOn w:val="a"/>
    <w:uiPriority w:val="99"/>
    <w:rsid w:val="003F555B"/>
    <w:pPr>
      <w:widowControl w:val="0"/>
      <w:autoSpaceDE w:val="0"/>
      <w:autoSpaceDN w:val="0"/>
      <w:adjustRightInd w:val="0"/>
      <w:spacing w:after="0" w:line="230" w:lineRule="exact"/>
      <w:ind w:firstLine="4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3F555B"/>
    <w:pPr>
      <w:widowControl w:val="0"/>
      <w:autoSpaceDE w:val="0"/>
      <w:autoSpaceDN w:val="0"/>
      <w:adjustRightInd w:val="0"/>
      <w:spacing w:after="0" w:line="230" w:lineRule="exact"/>
      <w:ind w:firstLine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510663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30">
    <w:name w:val="Заголовок 3 Знак"/>
    <w:basedOn w:val="a0"/>
    <w:link w:val="3"/>
    <w:uiPriority w:val="99"/>
    <w:rsid w:val="00510663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60">
    <w:name w:val="Заголовок 6 Знак"/>
    <w:basedOn w:val="a0"/>
    <w:link w:val="6"/>
    <w:uiPriority w:val="99"/>
    <w:rsid w:val="00510663"/>
    <w:rPr>
      <w:rFonts w:ascii="Cambria" w:eastAsia="Times New Roman" w:hAnsi="Cambria" w:cs="Times New Roman"/>
      <w:i/>
      <w:iCs/>
      <w:color w:val="243F60"/>
      <w:lang w:eastAsia="en-US"/>
    </w:rPr>
  </w:style>
  <w:style w:type="paragraph" w:customStyle="1" w:styleId="dt2">
    <w:name w:val="dt2"/>
    <w:basedOn w:val="a"/>
    <w:uiPriority w:val="99"/>
    <w:rsid w:val="0051066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C0C0"/>
      <w:sz w:val="20"/>
      <w:szCs w:val="20"/>
    </w:rPr>
  </w:style>
  <w:style w:type="paragraph" w:customStyle="1" w:styleId="11">
    <w:name w:val="Обычный1"/>
    <w:uiPriority w:val="99"/>
    <w:rsid w:val="0051066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510663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10663"/>
    <w:rPr>
      <w:rFonts w:ascii="Calibri" w:eastAsia="Calibri" w:hAnsi="Calibri" w:cs="Times New Roman"/>
      <w:lang w:eastAsia="en-US"/>
    </w:rPr>
  </w:style>
  <w:style w:type="paragraph" w:styleId="ac">
    <w:name w:val="Body Text"/>
    <w:basedOn w:val="a"/>
    <w:link w:val="ad"/>
    <w:unhideWhenUsed/>
    <w:rsid w:val="004C444D"/>
    <w:pPr>
      <w:spacing w:after="120"/>
    </w:pPr>
  </w:style>
  <w:style w:type="character" w:customStyle="1" w:styleId="ad">
    <w:name w:val="Основной текст Знак"/>
    <w:basedOn w:val="a0"/>
    <w:link w:val="ac"/>
    <w:rsid w:val="004C444D"/>
  </w:style>
  <w:style w:type="character" w:styleId="ae">
    <w:name w:val="Hyperlink"/>
    <w:basedOn w:val="a0"/>
    <w:uiPriority w:val="99"/>
    <w:rsid w:val="00125232"/>
    <w:rPr>
      <w:color w:val="0000FF"/>
      <w:u w:val="single"/>
    </w:rPr>
  </w:style>
  <w:style w:type="character" w:styleId="af">
    <w:name w:val="Strong"/>
    <w:basedOn w:val="a0"/>
    <w:uiPriority w:val="22"/>
    <w:qFormat/>
    <w:rsid w:val="00125232"/>
    <w:rPr>
      <w:b/>
      <w:bCs/>
    </w:rPr>
  </w:style>
  <w:style w:type="character" w:customStyle="1" w:styleId="50">
    <w:name w:val="Заголовок 5 Знак"/>
    <w:basedOn w:val="a0"/>
    <w:link w:val="5"/>
    <w:rsid w:val="001252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1252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125232"/>
    <w:rPr>
      <w:i/>
      <w:iCs/>
    </w:rPr>
  </w:style>
  <w:style w:type="character" w:customStyle="1" w:styleId="hl">
    <w:name w:val="hl"/>
    <w:basedOn w:val="a0"/>
    <w:rsid w:val="007B56C7"/>
  </w:style>
  <w:style w:type="character" w:customStyle="1" w:styleId="apple-converted-space">
    <w:name w:val="apple-converted-space"/>
    <w:basedOn w:val="a0"/>
    <w:rsid w:val="007B56C7"/>
  </w:style>
  <w:style w:type="paragraph" w:customStyle="1" w:styleId="H4">
    <w:name w:val="H4"/>
    <w:basedOn w:val="a"/>
    <w:next w:val="a"/>
    <w:rsid w:val="0064494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character" w:customStyle="1" w:styleId="textgrey">
    <w:name w:val="text_grey"/>
    <w:basedOn w:val="a0"/>
    <w:rsid w:val="00E52908"/>
  </w:style>
  <w:style w:type="character" w:customStyle="1" w:styleId="40">
    <w:name w:val="Заголовок 4 Знак"/>
    <w:basedOn w:val="a0"/>
    <w:link w:val="4"/>
    <w:uiPriority w:val="9"/>
    <w:semiHidden/>
    <w:rsid w:val="00736C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1">
    <w:name w:val="Готовый"/>
    <w:basedOn w:val="a"/>
    <w:rsid w:val="00736C8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f2">
    <w:name w:val="caption"/>
    <w:basedOn w:val="a"/>
    <w:next w:val="a"/>
    <w:qFormat/>
    <w:rsid w:val="00736C8C"/>
    <w:pPr>
      <w:spacing w:after="0" w:line="360" w:lineRule="exact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table" w:customStyle="1" w:styleId="ListTable3">
    <w:name w:val="List Table 3"/>
    <w:basedOn w:val="a1"/>
    <w:uiPriority w:val="48"/>
    <w:rsid w:val="00D0464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3">
    <w:name w:val="Balloon Text"/>
    <w:basedOn w:val="a"/>
    <w:link w:val="af4"/>
    <w:uiPriority w:val="99"/>
    <w:semiHidden/>
    <w:unhideWhenUsed/>
    <w:rsid w:val="00E2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0277"/>
    <w:rPr>
      <w:rFonts w:ascii="Tahoma" w:hAnsi="Tahoma" w:cs="Tahoma"/>
      <w:sz w:val="16"/>
      <w:szCs w:val="16"/>
    </w:rPr>
  </w:style>
  <w:style w:type="paragraph" w:customStyle="1" w:styleId="avantgardectt">
    <w:name w:val="avantgardectt"/>
    <w:basedOn w:val="a"/>
    <w:rsid w:val="00F6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bullet1gif">
    <w:name w:val="msobodytextindentbullet1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bullet2gif">
    <w:name w:val="msobodytextindentbullet2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bullet3gif">
    <w:name w:val="msobodytextindentbullet3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heading7bullet1gif">
    <w:name w:val="msoheading7bullet1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heading7bullet3gif">
    <w:name w:val="msoheading7bullet3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1gif">
    <w:name w:val="msobodytextbullet1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2gif">
    <w:name w:val="msobodytextbullet2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3gif">
    <w:name w:val="msobodytextbullet3.gif"/>
    <w:basedOn w:val="a"/>
    <w:uiPriority w:val="99"/>
    <w:rsid w:val="008A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2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05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608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81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7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915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40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093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7727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95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769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965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840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800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057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53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5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65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23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dorovlenie-peptidi.ru/2012/08/serija-komplimen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zdorovlenie-peptidi.ru/2012/12/revilin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C19A7-078B-4D3B-885C-2A761F4F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5445</TotalTime>
  <Pages>22</Pages>
  <Words>7268</Words>
  <Characters>41431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RET</cp:lastModifiedBy>
  <cp:revision>110</cp:revision>
  <dcterms:created xsi:type="dcterms:W3CDTF">2012-07-21T12:52:00Z</dcterms:created>
  <dcterms:modified xsi:type="dcterms:W3CDTF">2017-02-15T22:01:00Z</dcterms:modified>
</cp:coreProperties>
</file>