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7" w:rsidRPr="00414F97" w:rsidRDefault="00414F97" w:rsidP="00414F97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414F97">
        <w:rPr>
          <w:rFonts w:ascii="Times New Roman" w:hAnsi="Times New Roman" w:cs="Times New Roman"/>
          <w:sz w:val="36"/>
          <w:szCs w:val="36"/>
        </w:rPr>
        <w:t>Справочная информация:</w:t>
      </w:r>
    </w:p>
    <w:p w:rsidR="00414F97" w:rsidRDefault="00414F97" w:rsidP="00414F97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414F97">
        <w:rPr>
          <w:rFonts w:ascii="Times New Roman" w:hAnsi="Times New Roman" w:cs="Times New Roman"/>
          <w:sz w:val="36"/>
          <w:szCs w:val="36"/>
        </w:rPr>
        <w:t xml:space="preserve">"Правовой календарь на I квартал 2022 года" </w:t>
      </w:r>
    </w:p>
    <w:p w:rsidR="00414F97" w:rsidRDefault="00414F97" w:rsidP="00414F97">
      <w:pPr>
        <w:pStyle w:val="ConsPlusTitle"/>
        <w:jc w:val="center"/>
        <w:outlineLvl w:val="0"/>
        <w:rPr>
          <w:rFonts w:ascii="Times New Roman" w:hAnsi="Times New Roman" w:cs="Times New Roman"/>
          <w:sz w:val="36"/>
          <w:szCs w:val="36"/>
        </w:rPr>
      </w:pPr>
    </w:p>
    <w:p w:rsidR="00414F97" w:rsidRPr="00414F97" w:rsidRDefault="00414F97" w:rsidP="00414F9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(Материал подготовлен специалистами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>)</w:t>
      </w:r>
    </w:p>
    <w:p w:rsidR="00414F97" w:rsidRDefault="00414F97" w:rsidP="00414F97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 w:rsidP="00414F97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14F97">
          <w:rPr>
            <w:rStyle w:val="a3"/>
            <w:rFonts w:ascii="Times New Roman" w:hAnsi="Times New Roman" w:cs="Times New Roman"/>
            <w:sz w:val="28"/>
            <w:szCs w:val="28"/>
          </w:rPr>
          <w:t xml:space="preserve">ОБОРОТ НАРКОТИЧЕСКИХ СРЕДСТВ </w:t>
        </w:r>
        <w:r w:rsidRPr="00414F97">
          <w:rPr>
            <w:rStyle w:val="a3"/>
            <w:rFonts w:ascii="Times New Roman" w:hAnsi="Times New Roman" w:cs="Times New Roman"/>
            <w:sz w:val="28"/>
            <w:szCs w:val="28"/>
          </w:rPr>
          <w:t>И ПСИХОТРОПНЫХ ВЕЩЕСТВ</w:t>
        </w:r>
      </w:hyperlink>
      <w:bookmarkEnd w:id="0"/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Распределение, реализация и отпуск наркотических средств и психотропных веществ, а также реализация и отпуск их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 будут осуществляться по новым </w:t>
      </w:r>
      <w:hyperlink r:id="rId5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правилам</w:t>
        </w:r>
      </w:hyperlink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Механизм распределения и реализации теперь распространяется только на наркотические средства и психотропные вещества, используемые в медицинских целях и в ветеринарии.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Реализация наркотических средств и психотропных веществ при проведении доклинических исследований лекарственных средств и клинических исследований лекарственных препаратов осуществляется в соответствии с законодательством об обращении лекарственных средств юридическим лицам, участвующим в проведении таких исследований, юридическими лицами - разработчиками наркотических лекарственных средств и психотропных лекарственных средств либо уполномоченными ими юридическими лицами.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Кроме того, предусматривается, что действие правил не распространяется на наркотические средства, психотропные вещества и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, распределение и (или) реализация которых осуществляются для использования без лицензии в целях реализации </w:t>
      </w:r>
      <w:hyperlink r:id="rId6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статей 35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36.1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Утрачивает силу аналогичное </w:t>
      </w:r>
      <w:hyperlink r:id="rId8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26.07.2010 N 558.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9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30.10.2021 N 1871)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Вступает в силу </w:t>
      </w:r>
      <w:hyperlink r:id="rId10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порядок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фиксации комиссией фактов утраты наркотических средств и (или) психотропных веществ, совершенной при осуществлении медицинской деятельности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В медицинской организации, осуществляющей оборот наркотических средств и (или) психотропных веществ, приказом руководителя создается постоянно действующая комиссия для целей фиксации фактов утраты наркотических средств и (или) психотропных веществ, совершенной медицинскими работниками при осуществлении медицинской деятельности.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Медицинский работник в случае утраты наркотического средства и (или) </w:t>
      </w:r>
      <w:r w:rsidRPr="00414F97">
        <w:rPr>
          <w:rFonts w:ascii="Times New Roman" w:hAnsi="Times New Roman" w:cs="Times New Roman"/>
          <w:sz w:val="28"/>
          <w:szCs w:val="28"/>
        </w:rPr>
        <w:lastRenderedPageBreak/>
        <w:t>психотропного вещества в течение 12 часов с момента обнаружения утраты (с момента установления события, повлекшего утрату) должен направить на имя председателя комиссии соответствующее заявление с указанием наименования наркотического средства или психотропного вещества, вида, лекарственной формы, дозировки, единицы измерения, серии, количества, а также с описанием обстоятельств, причин и условий, повлекших утрату наркотического средства или психотропного вещества.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При утрате нескольких наркотических средств и (или) психотропных веществ заявление составляется по каждому утраченному наркотическому средству или психотропному веществу.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При поступлении заявления комиссией оформляется акт фиксации факта утраты наркотического средства и (или) психотропного вещества. Установлены </w:t>
      </w:r>
      <w:hyperlink r:id="rId11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к его содержанию, а также приведен рекомендуемый </w:t>
      </w:r>
      <w:hyperlink r:id="rId12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414F97">
        <w:rPr>
          <w:rFonts w:ascii="Times New Roman" w:hAnsi="Times New Roman" w:cs="Times New Roman"/>
          <w:sz w:val="28"/>
          <w:szCs w:val="28"/>
        </w:rPr>
        <w:t>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Если в акте фиксируется утрата наркотического средства или психотропного вещества в результате его фактического уничтожения, акт в течение 2 рабочих дней со дня оформления направляется в территориальный орган Росздравнадзора.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Если в акте фиксируется утрата наркотического средства или психотропного вещества, которая может привести к его попаданию в незаконный гражданский оборот, акт незамедлительно, но не позднее чем в течение 12 часов с момента подписания, передается в территориальный орган МВД.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13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Минздрава России от 22.10.2021 N 1005н)</w:t>
      </w:r>
    </w:p>
    <w:p w:rsidR="00414F97" w:rsidRPr="00414F97" w:rsidRDefault="00414F9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4F97" w:rsidRPr="00414F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97" w:rsidRPr="00414F97" w:rsidRDefault="00414F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97" w:rsidRPr="00414F97" w:rsidRDefault="00414F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4F97" w:rsidRPr="00414F97" w:rsidRDefault="00414F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4F9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414F9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414F97" w:rsidRPr="00414F97" w:rsidRDefault="00414F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F9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Также см. аналитический обзор правовой информации:</w:t>
            </w:r>
          </w:p>
          <w:p w:rsidR="00414F97" w:rsidRPr="00414F97" w:rsidRDefault="00414F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Pr="00414F9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Обзор</w:t>
              </w:r>
            </w:hyperlink>
            <w:r w:rsidRPr="00414F9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: "Утрата наркотиков и психотропных веществ: как </w:t>
            </w:r>
            <w:proofErr w:type="spellStart"/>
            <w:r w:rsidRPr="00414F9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медорганизациям</w:t>
            </w:r>
            <w:proofErr w:type="spellEnd"/>
            <w:r w:rsidRPr="00414F9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ее зафиксировать".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F97" w:rsidRPr="00414F97" w:rsidRDefault="00414F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Актуализированы правила </w:t>
      </w:r>
      <w:hyperlink r:id="rId15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представления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сведений о деятельности, связанной с оборотом наркотических средств и психотропных веществ, а также о культивировании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 растений, и порядок </w:t>
      </w:r>
      <w:hyperlink r:id="rId16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регистрации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операций, связанных с оборотом наркотических средств и психотропных веществ, в результате которых изменяются их количество и состояние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Конкретизированы субъекты, которые обязаны предоставлять отчет о местоположении и площади земельных участков, использованных для культивирования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Установлено, что к годовому отчету прилагаются сведения о плане </w:t>
      </w:r>
      <w:r w:rsidRPr="00414F97">
        <w:rPr>
          <w:rFonts w:ascii="Times New Roman" w:hAnsi="Times New Roman" w:cs="Times New Roman"/>
          <w:sz w:val="28"/>
          <w:szCs w:val="28"/>
        </w:rPr>
        <w:lastRenderedPageBreak/>
        <w:t xml:space="preserve">культивирования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растений на год, следующий за текущим (с указанием местоположения и площади каждого земельного участка).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Юридические лица, осуществляющие ввоз (вывоз) наркотических средств и психотропных веществ, представляют квартальные отчеты о количестве ввезенных (вывезенных) наркотических средств и психотропных веществ не позднее 15-го числа месяца, следующего за отчетным периодом, в МВД России по наркотическим средствам и психотропным веществам, ввезенным на территорию РФ с территории другого государства ЕАЭС (вывезенным с территории РФ на территорию другого государства ЕАЭС).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Срок представления годовых отчетов для всех юридических лиц перенесен с 15 февраля на 1 марта.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Юридические лица, предоставляющие годовые сведения о количестве уничтоженных наркотических средств и психотропных веществ, теперь обязаны указывать причины уничтожения.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Операции по приходу и операции по расходу в журналах регистрации должны иметь сквозную нумерацию.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Уточняется порядок проведения инвентаризации наркотических средств и психотропных веществ.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Утрачивает силу аналогичное </w:t>
      </w:r>
      <w:hyperlink r:id="rId17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04.11.2006 N 644.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18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30.11.2021 N 2117; </w:t>
      </w:r>
      <w:hyperlink r:id="rId19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МВД России от 11.02.2022 N 3/227702710697)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Обновлены </w:t>
      </w:r>
      <w:hyperlink r:id="rId20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требования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к условиям хранения наркотических и психотропных лекарственных средств, предназначенных для медицинского применения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В частности, предусмотрено, что требования к опечатыванию распространяются в том числе на холодильники (холодильные камеры) или на специальные зоны для размещения холодильников (холодильных камер).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Утрачивает силу аналогичный </w:t>
      </w:r>
      <w:hyperlink r:id="rId21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Минздрава России от 24.07.2015 N 484н.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22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Минздрава России от 26.11.2021 N 1103н)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Вводится новая </w:t>
      </w:r>
      <w:hyperlink r:id="rId23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инструкция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по уничтожению наркотических средств и психотропных веществ, входящих в </w:t>
      </w:r>
      <w:hyperlink r:id="rId24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списки II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r:id="rId25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III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перечня наркотических средств, психотропных веществ и их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>, подлежащих контролю в РФ, дальнейшее использование которых в медицинской практике признано нецелесообразным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lastRenderedPageBreak/>
        <w:t xml:space="preserve">Утрачивает силу аналогичный </w:t>
      </w:r>
      <w:hyperlink r:id="rId26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Минздрава России от 28.03.2003 N 127.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27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Минздрава России от 22.10.2021 N 1004н)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Вводятся в действие новые </w:t>
      </w:r>
      <w:hyperlink r:id="rId28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Правила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вывоза наркотических средств и психотропных веществ, предназначенных для оказания гуманитарной помощи (содействия) или помощи при чрезвычайных ситуациях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Утрачивает силу аналогичное </w:t>
      </w:r>
      <w:hyperlink r:id="rId29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17.03.2009 N 232.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30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18.09.2021 N 1577)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Обновлены </w:t>
      </w:r>
      <w:hyperlink r:id="rId31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Правила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производства, переработки, хранения, реализации, приобретения, использования, перевозки и уничтожения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 наркотических средств и психотропных веществ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В частности, исключена обязанность уведомления территориальных органов МВД России о планируемом объеме производства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на очередной год, а также о планируемом объеме переработки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на очередной год.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Утрачивает силу аналогичное </w:t>
      </w:r>
      <w:hyperlink r:id="rId32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18.08.2010 N 640.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33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15.10.2021 N 1752)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Актуализированы </w:t>
      </w:r>
      <w:hyperlink r:id="rId34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правила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представления отчетов о деятельности, связанной с оборотом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 наркотических средств и психотропных веществ, и </w:t>
      </w:r>
      <w:hyperlink r:id="rId35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правила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ведения и хранения специальных журналов регистрации операций, связанных с оборотом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В частности, предусматривается возможность ведения журналов регистрации операций, связанных с оборотом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наркотических средств и психотропных веществ, в электронном виде.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Утрачивают силу аналогичные правила, утвержденные Постановлением Правительства РФ от 09.06.2010 N 419.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36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28.10.2021 N 1846; </w:t>
      </w:r>
      <w:hyperlink r:id="rId37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МВД России от 11.02.2022 N 3/227702710697)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b/>
          <w:sz w:val="28"/>
          <w:szCs w:val="28"/>
        </w:rPr>
        <w:t xml:space="preserve">Актуализированы </w:t>
      </w:r>
      <w:hyperlink r:id="rId38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требования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к оснащению инженерно-техническими средствами охраны объектов и помещений, в которых осуществляется деятельность, связанная с культивированием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 растений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Новые требования распространены на объекты, в которых </w:t>
      </w:r>
      <w:r w:rsidRPr="00414F97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деятельность, связанная с культивированием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растений для производства используемых в медицинских целях и (или) в ветеринарии наркотических средств и психотропных веществ, а также на объекты, помещения которых отнесены к 5-й категории.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Напоминаем, что к 5-й категории относятся предназначенные для хранения месячного запаса наркотических лекарственных препаратов и психотропных лекарственных препаратов помещения обособленных подразделений медицинских организаций, производящих отпуск указанных лекарственных препаратов физическим лицам в соответствии с </w:t>
      </w:r>
      <w:hyperlink r:id="rId39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25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Федерального закона "О наркотических средствах и психотропных веществах".</w:t>
      </w:r>
    </w:p>
    <w:p w:rsidR="00414F97" w:rsidRPr="00414F97" w:rsidRDefault="00414F9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 xml:space="preserve">Утрачивает силу аналогичный </w:t>
      </w:r>
      <w:hyperlink r:id="rId40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N 1, МВД России N 5 от 09.01.2018.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41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4F97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414F97">
        <w:rPr>
          <w:rFonts w:ascii="Times New Roman" w:hAnsi="Times New Roman" w:cs="Times New Roman"/>
          <w:sz w:val="28"/>
          <w:szCs w:val="28"/>
        </w:rPr>
        <w:t xml:space="preserve"> N 335, МВД России N 677 от 15.09.2021)</w:t>
      </w: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F97" w:rsidRPr="00414F97" w:rsidRDefault="00414F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2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22.12.2011 N 1085 "О лицензировании деятельности по обороту наркотических средств, психотропных веществ и их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, культивированию </w:t>
      </w:r>
      <w:proofErr w:type="spellStart"/>
      <w:r w:rsidRPr="00414F97"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 w:rsidRPr="00414F97">
        <w:rPr>
          <w:rFonts w:ascii="Times New Roman" w:hAnsi="Times New Roman" w:cs="Times New Roman"/>
          <w:b/>
          <w:sz w:val="28"/>
          <w:szCs w:val="28"/>
        </w:rPr>
        <w:t xml:space="preserve"> растений" исключено из </w:t>
      </w:r>
      <w:hyperlink r:id="rId43">
        <w:r w:rsidRPr="00414F97">
          <w:rPr>
            <w:rFonts w:ascii="Times New Roman" w:hAnsi="Times New Roman" w:cs="Times New Roman"/>
            <w:b/>
            <w:color w:val="0000FF"/>
            <w:sz w:val="28"/>
            <w:szCs w:val="28"/>
          </w:rPr>
          <w:t>перечня</w:t>
        </w:r>
      </w:hyperlink>
      <w:r w:rsidRPr="00414F97">
        <w:rPr>
          <w:rFonts w:ascii="Times New Roman" w:hAnsi="Times New Roman" w:cs="Times New Roman"/>
          <w:b/>
          <w:sz w:val="28"/>
          <w:szCs w:val="28"/>
        </w:rPr>
        <w:t xml:space="preserve"> актов, на которые не распространяется механизм "регуляторной гильотины"</w:t>
      </w:r>
    </w:p>
    <w:p w:rsidR="00414F97" w:rsidRPr="00414F97" w:rsidRDefault="00414F97">
      <w:pPr>
        <w:pStyle w:val="ConsPlusNormal"/>
        <w:spacing w:before="20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14F97">
        <w:rPr>
          <w:rFonts w:ascii="Times New Roman" w:hAnsi="Times New Roman" w:cs="Times New Roman"/>
          <w:sz w:val="28"/>
          <w:szCs w:val="28"/>
        </w:rPr>
        <w:t>(</w:t>
      </w:r>
      <w:hyperlink r:id="rId44">
        <w:r w:rsidRPr="00414F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414F97">
        <w:rPr>
          <w:rFonts w:ascii="Times New Roman" w:hAnsi="Times New Roman" w:cs="Times New Roman"/>
          <w:sz w:val="28"/>
          <w:szCs w:val="28"/>
        </w:rPr>
        <w:t xml:space="preserve"> Правительства РФ от 28.02.2022 N 270)</w:t>
      </w:r>
    </w:p>
    <w:p w:rsidR="00414F97" w:rsidRPr="00414F97" w:rsidRDefault="00414F97">
      <w:pPr>
        <w:pStyle w:val="ConsPlusNormal"/>
        <w:rPr>
          <w:rFonts w:ascii="Times New Roman" w:hAnsi="Times New Roman" w:cs="Times New Roman"/>
          <w:sz w:val="28"/>
          <w:szCs w:val="28"/>
        </w:rPr>
      </w:pPr>
      <w:hyperlink r:id="rId45">
        <w:r w:rsidRPr="00414F97">
          <w:rPr>
            <w:rFonts w:ascii="Times New Roman" w:hAnsi="Times New Roman" w:cs="Times New Roman"/>
            <w:i/>
            <w:color w:val="0000FF"/>
            <w:sz w:val="28"/>
            <w:szCs w:val="28"/>
          </w:rPr>
          <w:br/>
          <w:t xml:space="preserve">Справочная информация: "Правовой календарь на I квартал 2022 года" (Материал подготовлен специалистами </w:t>
        </w:r>
        <w:proofErr w:type="spellStart"/>
        <w:r w:rsidRPr="00414F97">
          <w:rPr>
            <w:rFonts w:ascii="Times New Roman" w:hAnsi="Times New Roman" w:cs="Times New Roman"/>
            <w:i/>
            <w:color w:val="0000FF"/>
            <w:sz w:val="28"/>
            <w:szCs w:val="28"/>
          </w:rPr>
          <w:t>КонсультантПлюс</w:t>
        </w:r>
        <w:proofErr w:type="spellEnd"/>
        <w:r w:rsidRPr="00414F97">
          <w:rPr>
            <w:rFonts w:ascii="Times New Roman" w:hAnsi="Times New Roman" w:cs="Times New Roman"/>
            <w:i/>
            <w:color w:val="0000FF"/>
            <w:sz w:val="28"/>
            <w:szCs w:val="28"/>
          </w:rPr>
          <w:t>) {</w:t>
        </w:r>
        <w:proofErr w:type="spellStart"/>
        <w:r w:rsidRPr="00414F97">
          <w:rPr>
            <w:rFonts w:ascii="Times New Roman" w:hAnsi="Times New Roman" w:cs="Times New Roman"/>
            <w:i/>
            <w:color w:val="0000FF"/>
            <w:sz w:val="28"/>
            <w:szCs w:val="28"/>
          </w:rPr>
          <w:t>КонсультантПлюс</w:t>
        </w:r>
        <w:proofErr w:type="spellEnd"/>
        <w:r w:rsidRPr="00414F97">
          <w:rPr>
            <w:rFonts w:ascii="Times New Roman" w:hAnsi="Times New Roman" w:cs="Times New Roman"/>
            <w:i/>
            <w:color w:val="0000FF"/>
            <w:sz w:val="28"/>
            <w:szCs w:val="28"/>
          </w:rPr>
          <w:t>}</w:t>
        </w:r>
      </w:hyperlink>
      <w:r w:rsidRPr="00414F97">
        <w:rPr>
          <w:rFonts w:ascii="Times New Roman" w:hAnsi="Times New Roman" w:cs="Times New Roman"/>
          <w:sz w:val="28"/>
          <w:szCs w:val="28"/>
        </w:rPr>
        <w:br/>
      </w:r>
    </w:p>
    <w:p w:rsidR="00D25050" w:rsidRPr="00414F97" w:rsidRDefault="00D25050">
      <w:pPr>
        <w:rPr>
          <w:rFonts w:ascii="Times New Roman" w:hAnsi="Times New Roman" w:cs="Times New Roman"/>
          <w:sz w:val="28"/>
          <w:szCs w:val="28"/>
        </w:rPr>
      </w:pPr>
    </w:p>
    <w:sectPr w:rsidR="00D25050" w:rsidRPr="00414F97" w:rsidSect="00E15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97"/>
    <w:rsid w:val="00414F97"/>
    <w:rsid w:val="008939A1"/>
    <w:rsid w:val="00D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F3D8"/>
  <w15:chartTrackingRefBased/>
  <w15:docId w15:val="{BD8E2138-3FB7-452E-A9C6-3E24E4B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F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14F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414F9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F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122F735FA263254F0D7B219A7278B33EC6551A4780D9615A841F4082467378A3EA43285A2FF3E2D6B5765077M8uEG" TargetMode="External"/><Relationship Id="rId13" Type="http://schemas.openxmlformats.org/officeDocument/2006/relationships/hyperlink" Target="consultantplus://offline/ref=CE122F735FA263254F0D7B219A7278B338C75D1C4285D9615A841F4082467378A3EA43285A2FF3E2D6B5765077M8uEG" TargetMode="External"/><Relationship Id="rId18" Type="http://schemas.openxmlformats.org/officeDocument/2006/relationships/hyperlink" Target="consultantplus://offline/ref=CE122F735FA263254F0D7B219A7278B338C75D134586D9615A841F4082467378A3EA43285A2FF3E2D6B5765077M8uEG" TargetMode="External"/><Relationship Id="rId26" Type="http://schemas.openxmlformats.org/officeDocument/2006/relationships/hyperlink" Target="consultantplus://offline/ref=CE122F735FA263254F0D7B219A7278B33DCF5F12428ED9615A841F4082467378A3EA43285A2FF3E2D6B5765077M8uEG" TargetMode="External"/><Relationship Id="rId39" Type="http://schemas.openxmlformats.org/officeDocument/2006/relationships/hyperlink" Target="consultantplus://offline/ref=CE122F735FA263254F0D7B219A7278B33FC05C194287D9615A841F4082467378B1EA1B265D2DE6B68EEF215D758B01C8FD4089C5DFMCuA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122F735FA263254F0D7B219A7278B33DCE5E1E4080D9615A841F4082467378A3EA43285A2FF3E2D6B5765077M8uEG" TargetMode="External"/><Relationship Id="rId34" Type="http://schemas.openxmlformats.org/officeDocument/2006/relationships/hyperlink" Target="consultantplus://offline/ref=CE122F735FA263254F0D7B219A7278B33FCE551C4686D9615A841F4082467378B1EA1B245A28EDE0DCA0200131D912C8F3408BCCC3CADB30M8u8G" TargetMode="External"/><Relationship Id="rId42" Type="http://schemas.openxmlformats.org/officeDocument/2006/relationships/hyperlink" Target="consultantplus://offline/ref=CE122F735FA263254F0D7B219A7278B338C65C1C4682D9615A841F4082467378A3EA43285A2FF3E2D6B5765077M8uEG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CE122F735FA263254F0D7B219A7278B33FC05C194287D9615A841F4082467378B1EA1B245A2CE6B68EEF215D758B01C8FD4089C5DFMCuAG" TargetMode="External"/><Relationship Id="rId12" Type="http://schemas.openxmlformats.org/officeDocument/2006/relationships/hyperlink" Target="consultantplus://offline/ref=CE122F735FA263254F0D7B219A7278B338C75D1C4285D9615A841F4082467378B1EA1B245A28EDE1D8A0200131D912C8F3408BCCC3CADB30M8u8G" TargetMode="External"/><Relationship Id="rId17" Type="http://schemas.openxmlformats.org/officeDocument/2006/relationships/hyperlink" Target="consultantplus://offline/ref=CE122F735FA263254F0D7B219A7278B33FC55513438FD9615A841F4082467378A3EA43285A2FF3E2D6B5765077M8uEG" TargetMode="External"/><Relationship Id="rId25" Type="http://schemas.openxmlformats.org/officeDocument/2006/relationships/hyperlink" Target="consultantplus://offline/ref=CE122F735FA263254F0D7B219A7278B338C75B134084D9615A841F4082467378B1EA1B245A28EEE3DAA0200131D912C8F3408BCCC3CADB30M8u8G" TargetMode="External"/><Relationship Id="rId33" Type="http://schemas.openxmlformats.org/officeDocument/2006/relationships/hyperlink" Target="consultantplus://offline/ref=CE122F735FA263254F0D7B219A7278B33FCE541C418FD9615A841F4082467378A3EA43285A2FF3E2D6B5765077M8uEG" TargetMode="External"/><Relationship Id="rId38" Type="http://schemas.openxmlformats.org/officeDocument/2006/relationships/hyperlink" Target="consultantplus://offline/ref=CE122F735FA263254F0D7B219A7278B338C75C1F4486D9615A841F4082467378B1EA1B245A28EDE3DCA0200131D912C8F3408BCCC3CADB30M8u8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122F735FA263254F0D7B219A7278B338C75D134586D9615A841F4082467378B1EA1B245A28EAE3DEA0200131D912C8F3408BCCC3CADB30M8u8G" TargetMode="External"/><Relationship Id="rId20" Type="http://schemas.openxmlformats.org/officeDocument/2006/relationships/hyperlink" Target="consultantplus://offline/ref=CE122F735FA263254F0D7B219A7278B338C75D124783D9615A841F4082467378B1EA1B245A28EDE3DEA0200131D912C8F3408BCCC3CADB30M8u8G" TargetMode="External"/><Relationship Id="rId29" Type="http://schemas.openxmlformats.org/officeDocument/2006/relationships/hyperlink" Target="consultantplus://offline/ref=CE122F735FA263254F0D7B219A7278B33EC6551A498FD9615A841F4082467378A3EA43285A2FF3E2D6B5765077M8uEG" TargetMode="External"/><Relationship Id="rId41" Type="http://schemas.openxmlformats.org/officeDocument/2006/relationships/hyperlink" Target="consultantplus://offline/ref=CE122F735FA263254F0D7B219A7278B338C75C1F4486D9615A841F4082467378A3EA43285A2FF3E2D6B5765077M8u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122F735FA263254F0D7B219A7278B33FC05C194287D9615A841F4082467378B1EA1B245A28E6B68EEF215D758B01C8FD4089C5DFMCuAG" TargetMode="External"/><Relationship Id="rId11" Type="http://schemas.openxmlformats.org/officeDocument/2006/relationships/hyperlink" Target="consultantplus://offline/ref=CE122F735FA263254F0D7B219A7278B338C75D1C4285D9615A841F4082467378B1EA1B245A28EDE0DBA0200131D912C8F3408BCCC3CADB30M8u8G" TargetMode="External"/><Relationship Id="rId24" Type="http://schemas.openxmlformats.org/officeDocument/2006/relationships/hyperlink" Target="consultantplus://offline/ref=CE122F735FA263254F0D7B219A7278B338C75B134084D9615A841F4082467378B1EA1B245A28ECE5D7A0200131D912C8F3408BCCC3CADB30M8u8G" TargetMode="External"/><Relationship Id="rId32" Type="http://schemas.openxmlformats.org/officeDocument/2006/relationships/hyperlink" Target="consultantplus://offline/ref=CE122F735FA263254F0D7B219A7278B33EC6551A4781D9615A841F4082467378A3EA43285A2FF3E2D6B5765077M8uEG" TargetMode="External"/><Relationship Id="rId37" Type="http://schemas.openxmlformats.org/officeDocument/2006/relationships/hyperlink" Target="consultantplus://offline/ref=CE122F735FA263254F0D7B219A7278B338C65A1C4480D9615A841F4082467378A3EA43285A2FF3E2D6B5765077M8uEG" TargetMode="External"/><Relationship Id="rId40" Type="http://schemas.openxmlformats.org/officeDocument/2006/relationships/hyperlink" Target="consultantplus://offline/ref=CE122F735FA263254F0D7B219A7278B33FC75A124381D9615A841F4082467378A3EA43285A2FF3E2D6B5765077M8uEG" TargetMode="External"/><Relationship Id="rId45" Type="http://schemas.openxmlformats.org/officeDocument/2006/relationships/hyperlink" Target="consultantplus://offline/ref=CE122F735FA263254F0D7B219A7278B338C75E1F4785D9615A841F4082467378B1EA1B245A2AE8EADCA0200131D912C8F3408BCCC3CADB30M8u8G" TargetMode="External"/><Relationship Id="rId5" Type="http://schemas.openxmlformats.org/officeDocument/2006/relationships/hyperlink" Target="consultantplus://offline/ref=CE122F735FA263254F0D7B219A7278B33FCE551D4682D9615A841F4082467378B1EA1B245A28EDE3DEA0200131D912C8F3408BCCC3CADB30M8u8G" TargetMode="External"/><Relationship Id="rId15" Type="http://schemas.openxmlformats.org/officeDocument/2006/relationships/hyperlink" Target="consultantplus://offline/ref=CE122F735FA263254F0D7B219A7278B338C75D134586D9615A841F4082467378B1EA1B245A28EDE0DFA0200131D912C8F3408BCCC3CADB30M8u8G" TargetMode="External"/><Relationship Id="rId23" Type="http://schemas.openxmlformats.org/officeDocument/2006/relationships/hyperlink" Target="consultantplus://offline/ref=CE122F735FA263254F0D7B219A7278B338C75D12458ED9615A841F4082467378B1EA1B245A28EDE3DCA0200131D912C8F3408BCCC3CADB30M8u8G" TargetMode="External"/><Relationship Id="rId28" Type="http://schemas.openxmlformats.org/officeDocument/2006/relationships/hyperlink" Target="consultantplus://offline/ref=CE122F735FA263254F0D7B219A7278B33FCE59134280D9615A841F4082467378B1EA1B245A28EDE3DCA0200131D912C8F3408BCCC3CADB30M8u8G" TargetMode="External"/><Relationship Id="rId36" Type="http://schemas.openxmlformats.org/officeDocument/2006/relationships/hyperlink" Target="consultantplus://offline/ref=CE122F735FA263254F0D7B219A7278B33FCE551C4686D9615A841F4082467378A3EA43285A2FF3E2D6B5765077M8uEG" TargetMode="External"/><Relationship Id="rId10" Type="http://schemas.openxmlformats.org/officeDocument/2006/relationships/hyperlink" Target="consultantplus://offline/ref=CE122F735FA263254F0D7B219A7278B338C75D1C4285D9615A841F4082467378B1EA1B245A28EDE3DFA0200131D912C8F3408BCCC3CADB30M8u8G" TargetMode="External"/><Relationship Id="rId19" Type="http://schemas.openxmlformats.org/officeDocument/2006/relationships/hyperlink" Target="consultantplus://offline/ref=CE122F735FA263254F0D7B219A7278B338C65A1C4480D9615A841F4082467378A3EA43285A2FF3E2D6B5765077M8uEG" TargetMode="External"/><Relationship Id="rId31" Type="http://schemas.openxmlformats.org/officeDocument/2006/relationships/hyperlink" Target="consultantplus://offline/ref=CE122F735FA263254F0D7B219A7278B33FCE541C418FD9615A841F4082467378B1EA1B245A28EDE3DAA0200131D912C8F3408BCCC3CADB30M8u8G" TargetMode="External"/><Relationship Id="rId44" Type="http://schemas.openxmlformats.org/officeDocument/2006/relationships/hyperlink" Target="consultantplus://offline/ref=CE122F735FA263254F0D7B219A7278B338C65C1F4987D9615A841F4082467378B1EA1B245A28EDE6D9A0200131D912C8F3408BCCC3CADB30M8u8G" TargetMode="External"/><Relationship Id="rId4" Type="http://schemas.openxmlformats.org/officeDocument/2006/relationships/hyperlink" Target="consultantplus://offline/ref=7BCD41695FCAB297BFCC265BD7E17320440D47F57AF832ECD67718CFAD9868435136B1DE0A3E1FBE26B8C7EB396D3613C8E2051022A17456p1u3G" TargetMode="External"/><Relationship Id="rId9" Type="http://schemas.openxmlformats.org/officeDocument/2006/relationships/hyperlink" Target="consultantplus://offline/ref=CE122F735FA263254F0D7B219A7278B33FCE551D4682D9615A841F4082467378A3EA43285A2FF3E2D6B5765077M8uEG" TargetMode="External"/><Relationship Id="rId14" Type="http://schemas.openxmlformats.org/officeDocument/2006/relationships/hyperlink" Target="consultantplus://offline/ref=CE122F735FA263254F0D7B219A7278B33FCE5F184584D9615A841F4082467378A3EA43285A2FF3E2D6B5765077M8uEG" TargetMode="External"/><Relationship Id="rId22" Type="http://schemas.openxmlformats.org/officeDocument/2006/relationships/hyperlink" Target="consultantplus://offline/ref=CE122F735FA263254F0D7B219A7278B338C75D124783D9615A841F4082467378A3EA43285A2FF3E2D6B5765077M8uEG" TargetMode="External"/><Relationship Id="rId27" Type="http://schemas.openxmlformats.org/officeDocument/2006/relationships/hyperlink" Target="consultantplus://offline/ref=CE122F735FA263254F0D7B219A7278B338C75D12458ED9615A841F4082467378A3EA43285A2FF3E2D6B5765077M8uEG" TargetMode="External"/><Relationship Id="rId30" Type="http://schemas.openxmlformats.org/officeDocument/2006/relationships/hyperlink" Target="consultantplus://offline/ref=CE122F735FA263254F0D7B219A7278B33FCE59134280D9615A841F4082467378A3EA43285A2FF3E2D6B5765077M8uEG" TargetMode="External"/><Relationship Id="rId35" Type="http://schemas.openxmlformats.org/officeDocument/2006/relationships/hyperlink" Target="consultantplus://offline/ref=CE122F735FA263254F0D7B219A7278B33FCE551C4686D9615A841F4082467378B1EA1B245A28EFE2D7A0200131D912C8F3408BCCC3CADB30M8u8G" TargetMode="External"/><Relationship Id="rId43" Type="http://schemas.openxmlformats.org/officeDocument/2006/relationships/hyperlink" Target="consultantplus://offline/ref=CE122F735FA263254F0D7B219A7278B33FCE5A124385D9615A841F4082467378B1EA1B245A28EDE3D6A0200131D912C8F3408BCCC3CADB30M8u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2022-09-07T06:46:00Z</dcterms:created>
  <dcterms:modified xsi:type="dcterms:W3CDTF">2022-09-07T07:01:00Z</dcterms:modified>
</cp:coreProperties>
</file>