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A3AC1" w:rsidRDefault="008A3AC1"/>
    <w:p w:rsidR="00BB756A" w:rsidRDefault="00BB756A"/>
    <w:p w:rsidR="00BB756A" w:rsidRDefault="00BB756A"/>
    <w:p w:rsidR="00BB756A" w:rsidRDefault="00BB756A">
      <w:r>
        <w:rPr>
          <w:noProof/>
          <w:lang w:eastAsia="ru-RU"/>
        </w:rPr>
        <w:drawing>
          <wp:inline distT="0" distB="0" distL="0" distR="0" wp14:anchorId="0242C630" wp14:editId="102A5B2C">
            <wp:extent cx="5468718" cy="235267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5"/>
                    <a:srcRect l="2566" t="16534" r="27365" b="29874"/>
                    <a:stretch/>
                  </pic:blipFill>
                  <pic:spPr bwMode="auto">
                    <a:xfrm>
                      <a:off x="0" y="0"/>
                      <a:ext cx="5477846" cy="235660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BB756A" w:rsidRDefault="00BB756A"/>
    <w:p w:rsidR="00BB756A" w:rsidRPr="00BB756A" w:rsidRDefault="00BB756A" w:rsidP="00BB756A">
      <w:pPr>
        <w:shd w:val="clear" w:color="auto" w:fill="EBEFF7"/>
        <w:spacing w:after="0" w:line="420" w:lineRule="atLeast"/>
        <w:jc w:val="center"/>
        <w:outlineLvl w:val="1"/>
        <w:rPr>
          <w:rFonts w:ascii="Arial" w:eastAsia="Times New Roman" w:hAnsi="Arial" w:cs="Arial"/>
          <w:b/>
          <w:bCs/>
          <w:color w:val="000000"/>
          <w:sz w:val="33"/>
          <w:szCs w:val="33"/>
          <w:lang w:eastAsia="ru-RU"/>
        </w:rPr>
      </w:pPr>
      <w:r w:rsidRPr="00BB756A">
        <w:rPr>
          <w:rFonts w:ascii="Arial" w:eastAsia="Times New Roman" w:hAnsi="Arial" w:cs="Arial"/>
          <w:b/>
          <w:bCs/>
          <w:color w:val="000000"/>
          <w:sz w:val="33"/>
          <w:szCs w:val="33"/>
          <w:lang w:eastAsia="ru-RU"/>
        </w:rPr>
        <w:t>1. Как пройти аккредитацию</w:t>
      </w:r>
    </w:p>
    <w:p w:rsidR="00BB756A" w:rsidRPr="00BB756A" w:rsidRDefault="00BB756A" w:rsidP="00BB756A">
      <w:pPr>
        <w:shd w:val="clear" w:color="auto" w:fill="EBEFF7"/>
        <w:spacing w:after="0" w:line="420" w:lineRule="atLeast"/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</w:pPr>
      <w:r w:rsidRPr="00BB756A"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br/>
      </w:r>
      <w:r w:rsidRPr="00BB756A">
        <w:rPr>
          <w:rFonts w:ascii="Georgia" w:eastAsia="Times New Roman" w:hAnsi="Georgia" w:cs="Times New Roman"/>
          <w:b/>
          <w:bCs/>
          <w:color w:val="000000"/>
          <w:sz w:val="27"/>
          <w:szCs w:val="27"/>
          <w:lang w:eastAsia="ru-RU"/>
        </w:rPr>
        <w:t>Наберите 144 часа образовательной активности.</w:t>
      </w:r>
      <w:r w:rsidRPr="00BB756A"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t> Набрать часы можно двумя способами. Первый — через привычные программы повышения квалификации (ПК). Второй — набрать минимум 74 часа программ ПК, а остальные — через образовательные активности на портале НМО.</w:t>
      </w:r>
    </w:p>
    <w:p w:rsidR="00BB756A" w:rsidRPr="00BB756A" w:rsidRDefault="00BB756A" w:rsidP="00BB756A">
      <w:pPr>
        <w:shd w:val="clear" w:color="auto" w:fill="EBEFF7"/>
        <w:spacing w:after="0" w:line="420" w:lineRule="atLeast"/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</w:pPr>
      <w:r w:rsidRPr="00BB756A">
        <w:rPr>
          <w:rFonts w:ascii="Georgia" w:eastAsia="Times New Roman" w:hAnsi="Georgia" w:cs="Times New Roman"/>
          <w:b/>
          <w:bCs/>
          <w:color w:val="000000"/>
          <w:sz w:val="27"/>
          <w:szCs w:val="27"/>
          <w:lang w:eastAsia="ru-RU"/>
        </w:rPr>
        <w:t>Подготовьте документы. </w:t>
      </w:r>
      <w:r w:rsidRPr="00BB756A"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t>Вам потребуется заявление о допуске к аккредитации, отчет о </w:t>
      </w:r>
      <w:proofErr w:type="spellStart"/>
      <w:r w:rsidRPr="00BB756A"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t>профдеятельности</w:t>
      </w:r>
      <w:proofErr w:type="spellEnd"/>
      <w:r w:rsidRPr="00BB756A"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t xml:space="preserve"> за последние 5 лет и портфолио. Шаблоны и образцы документов скачайте на сайте ФАЦ, короткая ссылка clck.ru/32JxWx. Отчет о </w:t>
      </w:r>
      <w:proofErr w:type="spellStart"/>
      <w:r w:rsidRPr="00BB756A"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t>профдеятельности</w:t>
      </w:r>
      <w:proofErr w:type="spellEnd"/>
      <w:r w:rsidRPr="00BB756A"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t xml:space="preserve"> подпишите у руководителя клиники или приложите к документам мотивированный отказ.</w:t>
      </w:r>
    </w:p>
    <w:p w:rsidR="00BB756A" w:rsidRPr="00BB756A" w:rsidRDefault="00BB756A" w:rsidP="00BB756A">
      <w:pPr>
        <w:shd w:val="clear" w:color="auto" w:fill="EBEFF7"/>
        <w:spacing w:after="0" w:line="420" w:lineRule="atLeast"/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</w:pPr>
      <w:r w:rsidRPr="00BB756A">
        <w:rPr>
          <w:rFonts w:ascii="Georgia" w:eastAsia="Times New Roman" w:hAnsi="Georgia" w:cs="Times New Roman"/>
          <w:b/>
          <w:bCs/>
          <w:color w:val="000000"/>
          <w:sz w:val="27"/>
          <w:szCs w:val="27"/>
          <w:lang w:eastAsia="ru-RU"/>
        </w:rPr>
        <w:t>Приложите копии.</w:t>
      </w:r>
      <w:r w:rsidRPr="00BB756A"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t> К заявлению, отчету и портфолио нужны копии следующих документов: об освоении программ повышения квалификации, диплома о высшем или среднем образовании с приложениями, сертификата специалиста или свидетельства об аккредитации, паспорта, трудовой книжки, СНИЛС. Приложите справку о смене фамилии, имени и отчества, если меняли их.</w:t>
      </w:r>
    </w:p>
    <w:p w:rsidR="00BB756A" w:rsidRPr="00BB756A" w:rsidRDefault="00BB756A" w:rsidP="00BB756A">
      <w:pPr>
        <w:shd w:val="clear" w:color="auto" w:fill="EBEFF7"/>
        <w:spacing w:line="420" w:lineRule="atLeast"/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</w:pPr>
      <w:r w:rsidRPr="00BB756A">
        <w:rPr>
          <w:rFonts w:ascii="Georgia" w:eastAsia="Times New Roman" w:hAnsi="Georgia" w:cs="Times New Roman"/>
          <w:noProof/>
          <w:color w:val="00427A"/>
          <w:sz w:val="27"/>
          <w:szCs w:val="27"/>
          <w:lang w:eastAsia="ru-RU"/>
        </w:rPr>
        <w:drawing>
          <wp:inline distT="0" distB="0" distL="0" distR="0">
            <wp:extent cx="952500" cy="247650"/>
            <wp:effectExtent l="0" t="0" r="0" b="0"/>
            <wp:docPr id="25" name="Рисунок 25" descr="https://e.profkiosk.ru/service_tbn2/xvn4f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e.profkiosk.ru/service_tbn2/xvn4fm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24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B756A">
        <w:rPr>
          <w:rFonts w:ascii="Georgia" w:eastAsia="Times New Roman" w:hAnsi="Georgia" w:cs="Times New Roman"/>
          <w:b/>
          <w:bCs/>
          <w:color w:val="00427A"/>
          <w:sz w:val="27"/>
          <w:szCs w:val="27"/>
          <w:lang w:eastAsia="ru-RU"/>
        </w:rPr>
        <w:t>На сайте ФАЦ обновят шаблоны и образцы заявления, отчета о </w:t>
      </w:r>
      <w:proofErr w:type="spellStart"/>
      <w:r w:rsidRPr="00BB756A">
        <w:rPr>
          <w:rFonts w:ascii="Georgia" w:eastAsia="Times New Roman" w:hAnsi="Georgia" w:cs="Times New Roman"/>
          <w:b/>
          <w:bCs/>
          <w:color w:val="00427A"/>
          <w:sz w:val="27"/>
          <w:szCs w:val="27"/>
          <w:lang w:eastAsia="ru-RU"/>
        </w:rPr>
        <w:t>профдеятельности</w:t>
      </w:r>
      <w:proofErr w:type="spellEnd"/>
      <w:r w:rsidRPr="00BB756A">
        <w:rPr>
          <w:rFonts w:ascii="Georgia" w:eastAsia="Times New Roman" w:hAnsi="Georgia" w:cs="Times New Roman"/>
          <w:b/>
          <w:bCs/>
          <w:color w:val="00427A"/>
          <w:sz w:val="27"/>
          <w:szCs w:val="27"/>
          <w:lang w:eastAsia="ru-RU"/>
        </w:rPr>
        <w:t xml:space="preserve"> и портфолио. </w:t>
      </w:r>
      <w:r w:rsidRPr="00BB756A">
        <w:rPr>
          <w:rFonts w:ascii="Georgia" w:eastAsia="Times New Roman" w:hAnsi="Georgia" w:cs="Times New Roman"/>
          <w:b/>
          <w:bCs/>
          <w:color w:val="00427A"/>
          <w:sz w:val="27"/>
          <w:szCs w:val="27"/>
          <w:lang w:eastAsia="ru-RU"/>
        </w:rPr>
        <w:lastRenderedPageBreak/>
        <w:t>Например, в портфолио добавят реквизиты для специалистов с немедицинским образованием. В графе «Специальность, по которой проводится аккредитация» работники с немедицинским образованием смогут указать должность. Количество часов для аккредитации останется прежним.</w:t>
      </w:r>
    </w:p>
    <w:p w:rsidR="005560B9" w:rsidRDefault="005560B9" w:rsidP="00BB756A">
      <w:pPr>
        <w:shd w:val="clear" w:color="auto" w:fill="EBEFF7"/>
        <w:spacing w:after="0" w:line="420" w:lineRule="atLeast"/>
        <w:jc w:val="center"/>
        <w:outlineLvl w:val="1"/>
        <w:rPr>
          <w:rFonts w:ascii="Arial" w:eastAsia="Times New Roman" w:hAnsi="Arial" w:cs="Arial"/>
          <w:b/>
          <w:bCs/>
          <w:color w:val="000000"/>
          <w:sz w:val="33"/>
          <w:szCs w:val="33"/>
          <w:lang w:eastAsia="ru-RU"/>
        </w:rPr>
      </w:pPr>
    </w:p>
    <w:p w:rsidR="005560B9" w:rsidRDefault="005560B9" w:rsidP="00BB756A">
      <w:pPr>
        <w:shd w:val="clear" w:color="auto" w:fill="EBEFF7"/>
        <w:spacing w:after="0" w:line="420" w:lineRule="atLeast"/>
        <w:jc w:val="center"/>
        <w:outlineLvl w:val="1"/>
        <w:rPr>
          <w:rFonts w:ascii="Arial" w:eastAsia="Times New Roman" w:hAnsi="Arial" w:cs="Arial"/>
          <w:b/>
          <w:bCs/>
          <w:color w:val="000000"/>
          <w:sz w:val="33"/>
          <w:szCs w:val="33"/>
          <w:lang w:eastAsia="ru-RU"/>
        </w:rPr>
      </w:pPr>
    </w:p>
    <w:p w:rsidR="00BB756A" w:rsidRPr="00BB756A" w:rsidRDefault="00BB756A" w:rsidP="00BB756A">
      <w:pPr>
        <w:shd w:val="clear" w:color="auto" w:fill="EBEFF7"/>
        <w:spacing w:after="0" w:line="420" w:lineRule="atLeast"/>
        <w:jc w:val="center"/>
        <w:outlineLvl w:val="1"/>
        <w:rPr>
          <w:rFonts w:ascii="Arial" w:eastAsia="Times New Roman" w:hAnsi="Arial" w:cs="Arial"/>
          <w:b/>
          <w:bCs/>
          <w:color w:val="000000"/>
          <w:sz w:val="33"/>
          <w:szCs w:val="33"/>
          <w:lang w:eastAsia="ru-RU"/>
        </w:rPr>
      </w:pPr>
      <w:r w:rsidRPr="00BB756A">
        <w:rPr>
          <w:rFonts w:ascii="Arial" w:eastAsia="Times New Roman" w:hAnsi="Arial" w:cs="Arial"/>
          <w:b/>
          <w:bCs/>
          <w:color w:val="000000"/>
          <w:sz w:val="33"/>
          <w:szCs w:val="33"/>
          <w:lang w:eastAsia="ru-RU"/>
        </w:rPr>
        <w:t>2. Как подать документы</w:t>
      </w:r>
    </w:p>
    <w:p w:rsidR="00BB756A" w:rsidRPr="00BB756A" w:rsidRDefault="00BB756A" w:rsidP="00BB756A">
      <w:pPr>
        <w:shd w:val="clear" w:color="auto" w:fill="EBEFF7"/>
        <w:spacing w:after="0" w:line="420" w:lineRule="atLeast"/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</w:pPr>
      <w:r w:rsidRPr="00BB756A"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br/>
      </w:r>
      <w:r w:rsidRPr="00BB756A">
        <w:rPr>
          <w:rFonts w:ascii="Georgia" w:eastAsia="Times New Roman" w:hAnsi="Georgia" w:cs="Times New Roman"/>
          <w:b/>
          <w:bCs/>
          <w:color w:val="000000"/>
          <w:sz w:val="27"/>
          <w:szCs w:val="27"/>
          <w:lang w:eastAsia="ru-RU"/>
        </w:rPr>
        <w:t>Подайте документы в </w:t>
      </w:r>
      <w:proofErr w:type="spellStart"/>
      <w:r w:rsidRPr="00BB756A">
        <w:rPr>
          <w:rFonts w:ascii="Georgia" w:eastAsia="Times New Roman" w:hAnsi="Georgia" w:cs="Times New Roman"/>
          <w:b/>
          <w:bCs/>
          <w:color w:val="000000"/>
          <w:sz w:val="27"/>
          <w:szCs w:val="27"/>
          <w:lang w:eastAsia="ru-RU"/>
        </w:rPr>
        <w:t>аккредитационный</w:t>
      </w:r>
      <w:proofErr w:type="spellEnd"/>
      <w:r w:rsidRPr="00BB756A">
        <w:rPr>
          <w:rFonts w:ascii="Georgia" w:eastAsia="Times New Roman" w:hAnsi="Georgia" w:cs="Times New Roman"/>
          <w:b/>
          <w:bCs/>
          <w:color w:val="000000"/>
          <w:sz w:val="27"/>
          <w:szCs w:val="27"/>
          <w:lang w:eastAsia="ru-RU"/>
        </w:rPr>
        <w:t xml:space="preserve"> центр.</w:t>
      </w:r>
      <w:r w:rsidRPr="00BB756A"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t> Есть три способа подать документы — лично, почтовым отправлением или через ФРМР в электронной форме.</w:t>
      </w:r>
    </w:p>
    <w:p w:rsidR="00BB756A" w:rsidRPr="00BB756A" w:rsidRDefault="00BB756A" w:rsidP="00BB756A">
      <w:pPr>
        <w:shd w:val="clear" w:color="auto" w:fill="EBEFF7"/>
        <w:spacing w:after="0" w:line="420" w:lineRule="atLeast"/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</w:pPr>
      <w:r w:rsidRPr="00BB756A">
        <w:rPr>
          <w:rFonts w:ascii="Georgia" w:eastAsia="Times New Roman" w:hAnsi="Georgia" w:cs="Times New Roman"/>
          <w:noProof/>
          <w:color w:val="00427A"/>
          <w:sz w:val="27"/>
          <w:szCs w:val="27"/>
          <w:lang w:eastAsia="ru-RU"/>
        </w:rPr>
        <w:drawing>
          <wp:inline distT="0" distB="0" distL="0" distR="0">
            <wp:extent cx="952500" cy="247650"/>
            <wp:effectExtent l="0" t="0" r="0" b="0"/>
            <wp:docPr id="24" name="Рисунок 24" descr="https://e.profkiosk.ru/service_tbn2/xvn4f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e.profkiosk.ru/service_tbn2/xvn4fm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24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B756A">
        <w:rPr>
          <w:rFonts w:ascii="Georgia" w:eastAsia="Times New Roman" w:hAnsi="Georgia" w:cs="Times New Roman"/>
          <w:b/>
          <w:bCs/>
          <w:color w:val="00427A"/>
          <w:sz w:val="27"/>
          <w:szCs w:val="27"/>
          <w:lang w:eastAsia="ru-RU"/>
        </w:rPr>
        <w:t>Документы будете подавать только через личный кабинет ФРМР. Личную подачу документов отменят. Исключение — аккредитуемые, о которых нет сведений в ФРМР. Им разрешат прислать документы в ФАЦ почтовым отправлением.</w:t>
      </w:r>
    </w:p>
    <w:p w:rsidR="00BB756A" w:rsidRPr="00BB756A" w:rsidRDefault="00BB756A" w:rsidP="00BB756A">
      <w:pPr>
        <w:shd w:val="clear" w:color="auto" w:fill="EBEFF7"/>
        <w:spacing w:after="240" w:line="420" w:lineRule="atLeast"/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</w:pPr>
      <w:r w:rsidRPr="00BB756A"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t>Когда подаете документы лично в ФАЦ, вам выдают расписку. Если почтовым отправлением или в электронной форме, ФАЦ направляет уведомление по электронной почте или номеру телефона из заявления о допуске к аккредитации.</w:t>
      </w:r>
    </w:p>
    <w:p w:rsidR="00BB756A" w:rsidRPr="00BB756A" w:rsidRDefault="00BB756A" w:rsidP="00BB756A">
      <w:pPr>
        <w:shd w:val="clear" w:color="auto" w:fill="EBEFF7"/>
        <w:spacing w:line="420" w:lineRule="atLeast"/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</w:pPr>
      <w:r w:rsidRPr="00BB756A">
        <w:rPr>
          <w:rFonts w:ascii="Georgia" w:eastAsia="Times New Roman" w:hAnsi="Georgia" w:cs="Times New Roman"/>
          <w:noProof/>
          <w:color w:val="00427A"/>
          <w:sz w:val="27"/>
          <w:szCs w:val="27"/>
          <w:lang w:eastAsia="ru-RU"/>
        </w:rPr>
        <w:drawing>
          <wp:inline distT="0" distB="0" distL="0" distR="0">
            <wp:extent cx="952500" cy="247650"/>
            <wp:effectExtent l="0" t="0" r="0" b="0"/>
            <wp:docPr id="23" name="Рисунок 23" descr="https://e.profkiosk.ru/service_tbn2/xvn4f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e.profkiosk.ru/service_tbn2/xvn4fm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24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B756A">
        <w:rPr>
          <w:rFonts w:ascii="Georgia" w:eastAsia="Times New Roman" w:hAnsi="Georgia" w:cs="Times New Roman"/>
          <w:b/>
          <w:bCs/>
          <w:color w:val="00427A"/>
          <w:sz w:val="27"/>
          <w:szCs w:val="27"/>
          <w:lang w:eastAsia="ru-RU"/>
        </w:rPr>
        <w:t>Уведомление о приеме документов будете получать через ФРМР. Если подали документы почтовым отправлением, уведомление получите на адрес электронной почты из заявления.</w:t>
      </w:r>
    </w:p>
    <w:p w:rsidR="005560B9" w:rsidRDefault="005560B9" w:rsidP="00BB756A">
      <w:pPr>
        <w:shd w:val="clear" w:color="auto" w:fill="EBEFF7"/>
        <w:spacing w:after="0" w:line="420" w:lineRule="atLeast"/>
        <w:jc w:val="center"/>
        <w:outlineLvl w:val="1"/>
        <w:rPr>
          <w:rFonts w:ascii="Arial" w:eastAsia="Times New Roman" w:hAnsi="Arial" w:cs="Arial"/>
          <w:b/>
          <w:bCs/>
          <w:color w:val="000000"/>
          <w:sz w:val="33"/>
          <w:szCs w:val="33"/>
          <w:lang w:eastAsia="ru-RU"/>
        </w:rPr>
      </w:pPr>
    </w:p>
    <w:p w:rsidR="00BB756A" w:rsidRPr="00BB756A" w:rsidRDefault="00BB756A" w:rsidP="00BB756A">
      <w:pPr>
        <w:shd w:val="clear" w:color="auto" w:fill="EBEFF7"/>
        <w:spacing w:after="0" w:line="420" w:lineRule="atLeast"/>
        <w:jc w:val="center"/>
        <w:outlineLvl w:val="1"/>
        <w:rPr>
          <w:rFonts w:ascii="Arial" w:eastAsia="Times New Roman" w:hAnsi="Arial" w:cs="Arial"/>
          <w:b/>
          <w:bCs/>
          <w:color w:val="000000"/>
          <w:sz w:val="33"/>
          <w:szCs w:val="33"/>
          <w:lang w:eastAsia="ru-RU"/>
        </w:rPr>
      </w:pPr>
      <w:r w:rsidRPr="00BB756A">
        <w:rPr>
          <w:rFonts w:ascii="Arial" w:eastAsia="Times New Roman" w:hAnsi="Arial" w:cs="Arial"/>
          <w:b/>
          <w:bCs/>
          <w:color w:val="000000"/>
          <w:sz w:val="33"/>
          <w:szCs w:val="33"/>
          <w:lang w:eastAsia="ru-RU"/>
        </w:rPr>
        <w:t>3. Как заполнить заявление на аккредитацию</w:t>
      </w:r>
    </w:p>
    <w:p w:rsidR="00BB756A" w:rsidRPr="00BB756A" w:rsidRDefault="00BB756A" w:rsidP="00BB756A">
      <w:pPr>
        <w:shd w:val="clear" w:color="auto" w:fill="EBEFF7"/>
        <w:spacing w:after="0" w:line="420" w:lineRule="atLeast"/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</w:pPr>
      <w:r w:rsidRPr="00BB756A"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br/>
        <w:t>Шаблон и образец заполнения берите на сайте ФАЦ, короткая ссылка clck.ru/32JxWx. Обратите внимание на ошибки, из-за которых чаще всего не принимают заявление.</w:t>
      </w:r>
    </w:p>
    <w:p w:rsidR="00BB756A" w:rsidRPr="00BB756A" w:rsidRDefault="00BB756A" w:rsidP="00BB756A">
      <w:pPr>
        <w:shd w:val="clear" w:color="auto" w:fill="EBEFF7"/>
        <w:spacing w:after="0" w:line="420" w:lineRule="atLeast"/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</w:pPr>
      <w:r w:rsidRPr="00BB756A">
        <w:rPr>
          <w:rFonts w:ascii="Georgia" w:eastAsia="Times New Roman" w:hAnsi="Georgia" w:cs="Times New Roman"/>
          <w:noProof/>
          <w:color w:val="000000"/>
          <w:sz w:val="27"/>
          <w:szCs w:val="27"/>
          <w:lang w:eastAsia="ru-RU"/>
        </w:rPr>
        <w:drawing>
          <wp:inline distT="0" distB="0" distL="0" distR="0">
            <wp:extent cx="238125" cy="228600"/>
            <wp:effectExtent l="0" t="0" r="9525" b="0"/>
            <wp:docPr id="22" name="Рисунок 22" descr="https://e.profkiosk.ru/service_tbn2/yw-vn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e.profkiosk.ru/service_tbn2/yw-vnc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B756A"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t>Заполнили не по утвержденной форме, а произвольно.</w:t>
      </w:r>
      <w:r w:rsidRPr="00BB756A"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br/>
      </w:r>
      <w:r w:rsidRPr="00BB756A">
        <w:rPr>
          <w:rFonts w:ascii="Georgia" w:eastAsia="Times New Roman" w:hAnsi="Georgia" w:cs="Times New Roman"/>
          <w:noProof/>
          <w:color w:val="000000"/>
          <w:sz w:val="27"/>
          <w:szCs w:val="27"/>
          <w:lang w:eastAsia="ru-RU"/>
        </w:rPr>
        <w:drawing>
          <wp:inline distT="0" distB="0" distL="0" distR="0">
            <wp:extent cx="238125" cy="238125"/>
            <wp:effectExtent l="0" t="0" r="9525" b="9525"/>
            <wp:docPr id="21" name="Рисунок 21" descr="https://e.profkiosk.ru/service_tbn2/pgfauj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e.profkiosk.ru/service_tbn2/pgfauj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B756A"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t xml:space="preserve">В шапке заявления и в тексте указали фамилию и инициалы вместо </w:t>
      </w:r>
      <w:r w:rsidRPr="00BB756A"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lastRenderedPageBreak/>
        <w:t>полного указания Ф. И. О.</w:t>
      </w:r>
      <w:r w:rsidRPr="00BB756A"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br/>
      </w:r>
      <w:r w:rsidRPr="00BB756A">
        <w:rPr>
          <w:rFonts w:ascii="Georgia" w:eastAsia="Times New Roman" w:hAnsi="Georgia" w:cs="Times New Roman"/>
          <w:noProof/>
          <w:color w:val="000000"/>
          <w:sz w:val="27"/>
          <w:szCs w:val="27"/>
          <w:lang w:eastAsia="ru-RU"/>
        </w:rPr>
        <w:drawing>
          <wp:inline distT="0" distB="0" distL="0" distR="0">
            <wp:extent cx="238125" cy="238125"/>
            <wp:effectExtent l="0" t="0" r="9525" b="9525"/>
            <wp:docPr id="20" name="Рисунок 20" descr="https://e.profkiosk.ru/service_tbn2/uyle1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s://e.profkiosk.ru/service_tbn2/uyle1o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B756A"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t>Не подписали заявление.</w:t>
      </w:r>
      <w:r w:rsidRPr="00BB756A"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br/>
      </w:r>
      <w:r w:rsidRPr="00BB756A">
        <w:rPr>
          <w:rFonts w:ascii="Georgia" w:eastAsia="Times New Roman" w:hAnsi="Georgia" w:cs="Times New Roman"/>
          <w:noProof/>
          <w:color w:val="000000"/>
          <w:sz w:val="27"/>
          <w:szCs w:val="27"/>
          <w:lang w:eastAsia="ru-RU"/>
        </w:rPr>
        <w:drawing>
          <wp:inline distT="0" distB="0" distL="0" distR="0">
            <wp:extent cx="238125" cy="238125"/>
            <wp:effectExtent l="0" t="0" r="9525" b="9525"/>
            <wp:docPr id="19" name="Рисунок 19" descr="https://e.profkiosk.ru/service_tbn2/mpkxxq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e.profkiosk.ru/service_tbn2/mpkxxq.pn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B756A"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t>Указали специальность, которая не соответствует наименованию из сертификата специалиста.</w:t>
      </w:r>
      <w:r w:rsidRPr="00BB756A"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br/>
      </w:r>
      <w:r w:rsidRPr="00BB756A">
        <w:rPr>
          <w:rFonts w:ascii="Georgia" w:eastAsia="Times New Roman" w:hAnsi="Georgia" w:cs="Times New Roman"/>
          <w:noProof/>
          <w:color w:val="000000"/>
          <w:sz w:val="27"/>
          <w:szCs w:val="27"/>
          <w:lang w:eastAsia="ru-RU"/>
        </w:rPr>
        <w:drawing>
          <wp:inline distT="0" distB="0" distL="0" distR="0">
            <wp:extent cx="238125" cy="238125"/>
            <wp:effectExtent l="0" t="0" r="9525" b="9525"/>
            <wp:docPr id="18" name="Рисунок 18" descr="https://e.profkiosk.ru/service_tbn2/iv3osh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s://e.profkiosk.ru/service_tbn2/iv3osh.pn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B756A"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t>Заполнили не все реквизиты, пропустили адрес электронной почты, телефон.</w:t>
      </w:r>
      <w:r w:rsidRPr="00BB756A"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br/>
      </w:r>
      <w:r w:rsidRPr="00BB756A">
        <w:rPr>
          <w:rFonts w:ascii="Georgia" w:eastAsia="Times New Roman" w:hAnsi="Georgia" w:cs="Times New Roman"/>
          <w:noProof/>
          <w:color w:val="000000"/>
          <w:sz w:val="27"/>
          <w:szCs w:val="27"/>
          <w:lang w:eastAsia="ru-RU"/>
        </w:rPr>
        <w:drawing>
          <wp:inline distT="0" distB="0" distL="0" distR="0">
            <wp:extent cx="238125" cy="238125"/>
            <wp:effectExtent l="0" t="0" r="9525" b="9525"/>
            <wp:docPr id="17" name="Рисунок 17" descr="https://e.profkiosk.ru/service_tbn2/b1ybxj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s://e.profkiosk.ru/service_tbn2/b1ybxj.pn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B756A"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t>Написали не свою электронную почту, а общую корпоративную или адрес отдела кадров.</w:t>
      </w:r>
      <w:r w:rsidRPr="00BB756A"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br/>
      </w:r>
      <w:r w:rsidRPr="00BB756A">
        <w:rPr>
          <w:rFonts w:ascii="Georgia" w:eastAsia="Times New Roman" w:hAnsi="Georgia" w:cs="Times New Roman"/>
          <w:noProof/>
          <w:color w:val="000000"/>
          <w:sz w:val="27"/>
          <w:szCs w:val="27"/>
          <w:lang w:eastAsia="ru-RU"/>
        </w:rPr>
        <w:drawing>
          <wp:inline distT="0" distB="0" distL="0" distR="0">
            <wp:extent cx="238125" cy="238125"/>
            <wp:effectExtent l="0" t="0" r="9525" b="9525"/>
            <wp:docPr id="16" name="Рисунок 16" descr="https://e.profkiosk.ru/service_tbn2/jnbkcj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s://e.profkiosk.ru/service_tbn2/jnbkcj.pn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B756A"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t>Подали заявление за год до истечения срока действия сертификата или свидетельства. Лучше подавать за 2–3 месяца.</w:t>
      </w:r>
    </w:p>
    <w:p w:rsidR="00BB756A" w:rsidRPr="00BB756A" w:rsidRDefault="00BB756A" w:rsidP="00BB756A">
      <w:pPr>
        <w:shd w:val="clear" w:color="auto" w:fill="EBEFF7"/>
        <w:spacing w:line="420" w:lineRule="atLeast"/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</w:pPr>
      <w:r w:rsidRPr="00BB756A">
        <w:rPr>
          <w:rFonts w:ascii="Georgia" w:eastAsia="Times New Roman" w:hAnsi="Georgia" w:cs="Times New Roman"/>
          <w:noProof/>
          <w:color w:val="00427A"/>
          <w:sz w:val="27"/>
          <w:szCs w:val="27"/>
          <w:lang w:eastAsia="ru-RU"/>
        </w:rPr>
        <w:drawing>
          <wp:inline distT="0" distB="0" distL="0" distR="0">
            <wp:extent cx="952500" cy="247650"/>
            <wp:effectExtent l="0" t="0" r="0" b="0"/>
            <wp:docPr id="15" name="Рисунок 15" descr="https://e.profkiosk.ru/service_tbn2/xvn4f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https://e.profkiosk.ru/service_tbn2/xvn4fm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24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B756A">
        <w:rPr>
          <w:rFonts w:ascii="Georgia" w:eastAsia="Times New Roman" w:hAnsi="Georgia" w:cs="Times New Roman"/>
          <w:b/>
          <w:bCs/>
          <w:color w:val="00427A"/>
          <w:sz w:val="27"/>
          <w:szCs w:val="27"/>
          <w:lang w:eastAsia="ru-RU"/>
        </w:rPr>
        <w:t>Сотрудник с немедицинским образованием, который работает на медицинской должности не менее 5 лет, сможет пройти периодическую аккредитацию. Для него появятся особые реквизиты в портфолио специалиста.</w:t>
      </w:r>
    </w:p>
    <w:p w:rsidR="005560B9" w:rsidRDefault="005560B9" w:rsidP="00BB756A">
      <w:pPr>
        <w:shd w:val="clear" w:color="auto" w:fill="EBEFF7"/>
        <w:spacing w:after="0" w:line="420" w:lineRule="atLeast"/>
        <w:jc w:val="center"/>
        <w:outlineLvl w:val="1"/>
        <w:rPr>
          <w:rFonts w:ascii="Arial" w:eastAsia="Times New Roman" w:hAnsi="Arial" w:cs="Arial"/>
          <w:b/>
          <w:bCs/>
          <w:color w:val="000000"/>
          <w:sz w:val="33"/>
          <w:szCs w:val="33"/>
          <w:lang w:eastAsia="ru-RU"/>
        </w:rPr>
      </w:pPr>
    </w:p>
    <w:p w:rsidR="005560B9" w:rsidRDefault="005560B9" w:rsidP="00BB756A">
      <w:pPr>
        <w:shd w:val="clear" w:color="auto" w:fill="EBEFF7"/>
        <w:spacing w:after="0" w:line="420" w:lineRule="atLeast"/>
        <w:jc w:val="center"/>
        <w:outlineLvl w:val="1"/>
        <w:rPr>
          <w:rFonts w:ascii="Arial" w:eastAsia="Times New Roman" w:hAnsi="Arial" w:cs="Arial"/>
          <w:b/>
          <w:bCs/>
          <w:color w:val="000000"/>
          <w:sz w:val="33"/>
          <w:szCs w:val="33"/>
          <w:lang w:eastAsia="ru-RU"/>
        </w:rPr>
      </w:pPr>
    </w:p>
    <w:p w:rsidR="00BB756A" w:rsidRPr="00BB756A" w:rsidRDefault="00BB756A" w:rsidP="00BB756A">
      <w:pPr>
        <w:shd w:val="clear" w:color="auto" w:fill="EBEFF7"/>
        <w:spacing w:after="0" w:line="420" w:lineRule="atLeast"/>
        <w:jc w:val="center"/>
        <w:outlineLvl w:val="1"/>
        <w:rPr>
          <w:rFonts w:ascii="Arial" w:eastAsia="Times New Roman" w:hAnsi="Arial" w:cs="Arial"/>
          <w:b/>
          <w:bCs/>
          <w:color w:val="000000"/>
          <w:sz w:val="33"/>
          <w:szCs w:val="33"/>
          <w:lang w:eastAsia="ru-RU"/>
        </w:rPr>
      </w:pPr>
      <w:r w:rsidRPr="00BB756A">
        <w:rPr>
          <w:rFonts w:ascii="Arial" w:eastAsia="Times New Roman" w:hAnsi="Arial" w:cs="Arial"/>
          <w:b/>
          <w:bCs/>
          <w:color w:val="000000"/>
          <w:sz w:val="33"/>
          <w:szCs w:val="33"/>
          <w:lang w:eastAsia="ru-RU"/>
        </w:rPr>
        <w:t>4. Как заполнить портфолио</w:t>
      </w:r>
    </w:p>
    <w:p w:rsidR="00BB756A" w:rsidRPr="00BB756A" w:rsidRDefault="00BB756A" w:rsidP="00BB756A">
      <w:pPr>
        <w:shd w:val="clear" w:color="auto" w:fill="EBEFF7"/>
        <w:spacing w:after="0" w:line="420" w:lineRule="atLeast"/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</w:pPr>
      <w:r w:rsidRPr="00BB756A"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br/>
        <w:t>Шаблон и образец заполнения берите на сайте ФАЦ, короткая ссылка clck.ru/32JxWx.</w:t>
      </w:r>
      <w:r w:rsidRPr="00BB756A"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br/>
        <w:t>Обратите внимание на типичные ошибки.</w:t>
      </w:r>
      <w:r w:rsidRPr="00BB756A"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br/>
      </w:r>
      <w:r w:rsidRPr="00BB756A"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br/>
      </w:r>
      <w:r w:rsidRPr="00BB756A">
        <w:rPr>
          <w:rFonts w:ascii="Georgia" w:eastAsia="Times New Roman" w:hAnsi="Georgia" w:cs="Times New Roman"/>
          <w:noProof/>
          <w:color w:val="000000"/>
          <w:sz w:val="27"/>
          <w:szCs w:val="27"/>
          <w:lang w:eastAsia="ru-RU"/>
        </w:rPr>
        <w:drawing>
          <wp:inline distT="0" distB="0" distL="0" distR="0">
            <wp:extent cx="238125" cy="228600"/>
            <wp:effectExtent l="0" t="0" r="9525" b="0"/>
            <wp:docPr id="14" name="Рисунок 14" descr="https://e.profkiosk.ru/service_tbn2/mrmbn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https://e.profkiosk.ru/service_tbn2/mrmbno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B756A"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t>Включили непрофильные образовательные активности. Например, для аккредитации по специальности «Сестринское дело» — сведения о повышении квалификации по специальности «Медицинский массаж</w:t>
      </w:r>
      <w:proofErr w:type="gramStart"/>
      <w:r w:rsidRPr="00BB756A"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t>».</w:t>
      </w:r>
      <w:r w:rsidRPr="00BB756A"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br/>
      </w:r>
      <w:r w:rsidRPr="00BB756A">
        <w:rPr>
          <w:rFonts w:ascii="Georgia" w:eastAsia="Times New Roman" w:hAnsi="Georgia" w:cs="Times New Roman"/>
          <w:noProof/>
          <w:color w:val="000000"/>
          <w:sz w:val="27"/>
          <w:szCs w:val="27"/>
          <w:lang w:eastAsia="ru-RU"/>
        </w:rPr>
        <w:drawing>
          <wp:inline distT="0" distB="0" distL="0" distR="0">
            <wp:extent cx="238125" cy="238125"/>
            <wp:effectExtent l="0" t="0" r="9525" b="9525"/>
            <wp:docPr id="13" name="Рисунок 13" descr="https://e.profkiosk.ru/service_tbn2/dvfrc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s://e.profkiosk.ru/service_tbn2/dvfrc3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B756A"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t>Образование</w:t>
      </w:r>
      <w:proofErr w:type="gramEnd"/>
      <w:r w:rsidRPr="00BB756A"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t xml:space="preserve"> и квалификация не соответствуют должности и трудовым функциям. Например, медсестра с образованием по специальности «Медицинская оптика» работает на должности «продавец-консультант». Эта должность не соответствует номенклатуре должностей медработников. Подходящая должность — «Медицинский оптик-</w:t>
      </w:r>
      <w:proofErr w:type="spellStart"/>
      <w:r w:rsidRPr="00BB756A"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t>оптометрист</w:t>
      </w:r>
      <w:proofErr w:type="spellEnd"/>
      <w:proofErr w:type="gramStart"/>
      <w:r w:rsidRPr="00BB756A"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t>».</w:t>
      </w:r>
      <w:r w:rsidRPr="00BB756A"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br/>
      </w:r>
      <w:r w:rsidRPr="00BB756A">
        <w:rPr>
          <w:rFonts w:ascii="Georgia" w:eastAsia="Times New Roman" w:hAnsi="Georgia" w:cs="Times New Roman"/>
          <w:noProof/>
          <w:color w:val="000000"/>
          <w:sz w:val="27"/>
          <w:szCs w:val="27"/>
          <w:lang w:eastAsia="ru-RU"/>
        </w:rPr>
        <w:drawing>
          <wp:inline distT="0" distB="0" distL="0" distR="0">
            <wp:extent cx="238125" cy="238125"/>
            <wp:effectExtent l="0" t="0" r="9525" b="9525"/>
            <wp:docPr id="12" name="Рисунок 12" descr="https://e.profkiosk.ru/service_tbn2/chghyj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https://e.profkiosk.ru/service_tbn2/chghyj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B756A"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t>Образовательной</w:t>
      </w:r>
      <w:proofErr w:type="gramEnd"/>
      <w:r w:rsidRPr="00BB756A"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t xml:space="preserve"> организации, в которой проходили ПК, нет в списках Федерального реестра сведений о документах об образовании </w:t>
      </w:r>
      <w:r w:rsidRPr="00BB756A"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lastRenderedPageBreak/>
        <w:t xml:space="preserve">(ФРДО). Реестр формирует и ведет </w:t>
      </w:r>
      <w:proofErr w:type="spellStart"/>
      <w:r w:rsidRPr="00BB756A"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t>Рособрнадзор</w:t>
      </w:r>
      <w:proofErr w:type="spellEnd"/>
      <w:r w:rsidRPr="00BB756A"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t>.</w:t>
      </w:r>
      <w:r w:rsidRPr="00BB756A"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br/>
      </w:r>
      <w:r w:rsidRPr="00BB756A">
        <w:rPr>
          <w:rFonts w:ascii="Georgia" w:eastAsia="Times New Roman" w:hAnsi="Georgia" w:cs="Times New Roman"/>
          <w:noProof/>
          <w:color w:val="000000"/>
          <w:sz w:val="27"/>
          <w:szCs w:val="27"/>
          <w:lang w:eastAsia="ru-RU"/>
        </w:rPr>
        <w:drawing>
          <wp:inline distT="0" distB="0" distL="0" distR="0">
            <wp:extent cx="238125" cy="238125"/>
            <wp:effectExtent l="0" t="0" r="9525" b="9525"/>
            <wp:docPr id="11" name="Рисунок 11" descr="https://e.profkiosk.ru/service_tbn2/zthho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https://e.profkiosk.ru/service_tbn2/zthhod.pn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B756A"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t>Не прилагают документ об изменении фамилии. Если сертификат или документ об образовании у вас на одну фамилию, а на момент аккредитации она другая, обязательно подтвердить документально перемену ваших данных.</w:t>
      </w:r>
    </w:p>
    <w:p w:rsidR="00BB756A" w:rsidRPr="00BB756A" w:rsidRDefault="00BB756A" w:rsidP="00BB756A">
      <w:pPr>
        <w:shd w:val="clear" w:color="auto" w:fill="EBEFF7"/>
        <w:spacing w:line="420" w:lineRule="atLeast"/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</w:pPr>
      <w:r w:rsidRPr="00BB756A">
        <w:rPr>
          <w:rFonts w:ascii="Georgia" w:eastAsia="Times New Roman" w:hAnsi="Georgia" w:cs="Times New Roman"/>
          <w:noProof/>
          <w:color w:val="00427A"/>
          <w:sz w:val="27"/>
          <w:szCs w:val="27"/>
          <w:lang w:eastAsia="ru-RU"/>
        </w:rPr>
        <w:drawing>
          <wp:inline distT="0" distB="0" distL="0" distR="0">
            <wp:extent cx="952500" cy="247650"/>
            <wp:effectExtent l="0" t="0" r="0" b="0"/>
            <wp:docPr id="10" name="Рисунок 10" descr="https://e.profkiosk.ru/service_tbn2/xvn4f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https://e.profkiosk.ru/service_tbn2/xvn4fm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24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B756A">
        <w:rPr>
          <w:rFonts w:ascii="Georgia" w:eastAsia="Times New Roman" w:hAnsi="Georgia" w:cs="Times New Roman"/>
          <w:b/>
          <w:bCs/>
          <w:color w:val="00427A"/>
          <w:sz w:val="27"/>
          <w:szCs w:val="27"/>
          <w:lang w:eastAsia="ru-RU"/>
        </w:rPr>
        <w:t>Специалисты будут формировать портфолио с использованием ФРМР. В бумажном виде делать документ допустимо, только если специалиста нет в регистре.</w:t>
      </w:r>
    </w:p>
    <w:p w:rsidR="005560B9" w:rsidRDefault="005560B9" w:rsidP="00BB756A">
      <w:pPr>
        <w:shd w:val="clear" w:color="auto" w:fill="EBEFF7"/>
        <w:spacing w:after="0" w:line="420" w:lineRule="atLeast"/>
        <w:jc w:val="center"/>
        <w:outlineLvl w:val="1"/>
        <w:rPr>
          <w:rFonts w:ascii="Arial" w:eastAsia="Times New Roman" w:hAnsi="Arial" w:cs="Arial"/>
          <w:b/>
          <w:bCs/>
          <w:color w:val="000000"/>
          <w:sz w:val="33"/>
          <w:szCs w:val="33"/>
          <w:lang w:eastAsia="ru-RU"/>
        </w:rPr>
      </w:pPr>
    </w:p>
    <w:p w:rsidR="005560B9" w:rsidRDefault="005560B9" w:rsidP="00BB756A">
      <w:pPr>
        <w:shd w:val="clear" w:color="auto" w:fill="EBEFF7"/>
        <w:spacing w:after="0" w:line="420" w:lineRule="atLeast"/>
        <w:jc w:val="center"/>
        <w:outlineLvl w:val="1"/>
        <w:rPr>
          <w:rFonts w:ascii="Arial" w:eastAsia="Times New Roman" w:hAnsi="Arial" w:cs="Arial"/>
          <w:b/>
          <w:bCs/>
          <w:color w:val="000000"/>
          <w:sz w:val="33"/>
          <w:szCs w:val="33"/>
          <w:lang w:eastAsia="ru-RU"/>
        </w:rPr>
      </w:pPr>
    </w:p>
    <w:p w:rsidR="00BB756A" w:rsidRPr="00BB756A" w:rsidRDefault="00BB756A" w:rsidP="00BB756A">
      <w:pPr>
        <w:shd w:val="clear" w:color="auto" w:fill="EBEFF7"/>
        <w:spacing w:after="0" w:line="420" w:lineRule="atLeast"/>
        <w:jc w:val="center"/>
        <w:outlineLvl w:val="1"/>
        <w:rPr>
          <w:rFonts w:ascii="Arial" w:eastAsia="Times New Roman" w:hAnsi="Arial" w:cs="Arial"/>
          <w:b/>
          <w:bCs/>
          <w:color w:val="000000"/>
          <w:sz w:val="33"/>
          <w:szCs w:val="33"/>
          <w:lang w:eastAsia="ru-RU"/>
        </w:rPr>
      </w:pPr>
      <w:r w:rsidRPr="00BB756A">
        <w:rPr>
          <w:rFonts w:ascii="Arial" w:eastAsia="Times New Roman" w:hAnsi="Arial" w:cs="Arial"/>
          <w:b/>
          <w:bCs/>
          <w:color w:val="000000"/>
          <w:sz w:val="33"/>
          <w:szCs w:val="33"/>
          <w:lang w:eastAsia="ru-RU"/>
        </w:rPr>
        <w:t>5. Как заполнить отчет о </w:t>
      </w:r>
      <w:proofErr w:type="spellStart"/>
      <w:r w:rsidRPr="00BB756A">
        <w:rPr>
          <w:rFonts w:ascii="Arial" w:eastAsia="Times New Roman" w:hAnsi="Arial" w:cs="Arial"/>
          <w:b/>
          <w:bCs/>
          <w:color w:val="000000"/>
          <w:sz w:val="33"/>
          <w:szCs w:val="33"/>
          <w:lang w:eastAsia="ru-RU"/>
        </w:rPr>
        <w:t>профдеятельности</w:t>
      </w:r>
      <w:proofErr w:type="spellEnd"/>
    </w:p>
    <w:p w:rsidR="00BB756A" w:rsidRPr="00BB756A" w:rsidRDefault="00BB756A" w:rsidP="00BB756A">
      <w:pPr>
        <w:shd w:val="clear" w:color="auto" w:fill="EBEFF7"/>
        <w:spacing w:after="0" w:line="420" w:lineRule="atLeast"/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</w:pPr>
      <w:r w:rsidRPr="00BB756A"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br/>
        <w:t>Составьте отчет о профессиональной деятельности, в нем опишите результат работы в соответствии с трудовой функцией за отчетный период. Согласуйте отчет у руководителя или заместителя. Он должен подписать и заверить документ печатью организации. Если работодатель отказался согласовать отчет, попросите составить мотивированный отказ.</w:t>
      </w:r>
    </w:p>
    <w:p w:rsidR="00BB756A" w:rsidRPr="00BB756A" w:rsidRDefault="00BB756A" w:rsidP="00BB756A">
      <w:pPr>
        <w:shd w:val="clear" w:color="auto" w:fill="EBEFF7"/>
        <w:spacing w:after="0" w:line="420" w:lineRule="atLeast"/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</w:pPr>
      <w:r w:rsidRPr="00BB756A">
        <w:rPr>
          <w:rFonts w:ascii="Georgia" w:eastAsia="Times New Roman" w:hAnsi="Georgia" w:cs="Times New Roman"/>
          <w:noProof/>
          <w:color w:val="00427A"/>
          <w:sz w:val="27"/>
          <w:szCs w:val="27"/>
          <w:lang w:eastAsia="ru-RU"/>
        </w:rPr>
        <w:drawing>
          <wp:inline distT="0" distB="0" distL="0" distR="0">
            <wp:extent cx="952500" cy="247650"/>
            <wp:effectExtent l="0" t="0" r="0" b="0"/>
            <wp:docPr id="9" name="Рисунок 9" descr="https://e.profkiosk.ru/service_tbn2/xvn4f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https://e.profkiosk.ru/service_tbn2/xvn4fm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24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B756A">
        <w:rPr>
          <w:rFonts w:ascii="Georgia" w:eastAsia="Times New Roman" w:hAnsi="Georgia" w:cs="Times New Roman"/>
          <w:b/>
          <w:bCs/>
          <w:color w:val="00427A"/>
          <w:sz w:val="27"/>
          <w:szCs w:val="27"/>
          <w:lang w:eastAsia="ru-RU"/>
        </w:rPr>
        <w:t>Отчет о </w:t>
      </w:r>
      <w:proofErr w:type="spellStart"/>
      <w:r w:rsidRPr="00BB756A">
        <w:rPr>
          <w:rFonts w:ascii="Georgia" w:eastAsia="Times New Roman" w:hAnsi="Georgia" w:cs="Times New Roman"/>
          <w:b/>
          <w:bCs/>
          <w:color w:val="00427A"/>
          <w:sz w:val="27"/>
          <w:szCs w:val="27"/>
          <w:lang w:eastAsia="ru-RU"/>
        </w:rPr>
        <w:t>профдеятельности</w:t>
      </w:r>
      <w:proofErr w:type="spellEnd"/>
      <w:r w:rsidRPr="00BB756A">
        <w:rPr>
          <w:rFonts w:ascii="Georgia" w:eastAsia="Times New Roman" w:hAnsi="Georgia" w:cs="Times New Roman"/>
          <w:b/>
          <w:bCs/>
          <w:color w:val="00427A"/>
          <w:sz w:val="27"/>
          <w:szCs w:val="27"/>
          <w:lang w:eastAsia="ru-RU"/>
        </w:rPr>
        <w:t xml:space="preserve"> не понадобится для периодической аккредитации специалистов, которые получили квалификационную категорию в текущем или прошлом году.</w:t>
      </w:r>
    </w:p>
    <w:p w:rsidR="00BB756A" w:rsidRPr="00BB756A" w:rsidRDefault="00BB756A" w:rsidP="00BB756A">
      <w:pPr>
        <w:shd w:val="clear" w:color="auto" w:fill="EBEFF7"/>
        <w:spacing w:after="0" w:line="420" w:lineRule="atLeast"/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</w:pPr>
      <w:r w:rsidRPr="00BB756A">
        <w:rPr>
          <w:rFonts w:ascii="Georgia" w:eastAsia="Times New Roman" w:hAnsi="Georgia" w:cs="Times New Roman"/>
          <w:b/>
          <w:bCs/>
          <w:color w:val="00427A"/>
          <w:sz w:val="27"/>
          <w:szCs w:val="27"/>
          <w:lang w:eastAsia="ru-RU"/>
        </w:rPr>
        <w:t>Если временно нигде не работаете, включайте в портфолио несогласованный отчет о профессиональной деятельности по последнему месту работы.</w:t>
      </w:r>
    </w:p>
    <w:p w:rsidR="00BB756A" w:rsidRPr="00BB756A" w:rsidRDefault="00BB756A" w:rsidP="00BB756A">
      <w:pPr>
        <w:shd w:val="clear" w:color="auto" w:fill="EBEFF7"/>
        <w:spacing w:line="420" w:lineRule="atLeast"/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</w:pPr>
      <w:r w:rsidRPr="00BB756A">
        <w:rPr>
          <w:rFonts w:ascii="Georgia" w:eastAsia="Times New Roman" w:hAnsi="Georgia" w:cs="Times New Roman"/>
          <w:b/>
          <w:bCs/>
          <w:color w:val="00427A"/>
          <w:sz w:val="27"/>
          <w:szCs w:val="27"/>
          <w:lang w:eastAsia="ru-RU"/>
        </w:rPr>
        <w:t>Если вы в отпуске по уходу за ребенком, согласуйте отчет у руководителя или заместителя организации — работодателя либо попросите оформить мотивированный отказ.</w:t>
      </w:r>
    </w:p>
    <w:p w:rsidR="005560B9" w:rsidRDefault="005560B9" w:rsidP="00BB756A">
      <w:pPr>
        <w:shd w:val="clear" w:color="auto" w:fill="EBEFF7"/>
        <w:spacing w:after="0" w:line="420" w:lineRule="atLeast"/>
        <w:jc w:val="center"/>
        <w:outlineLvl w:val="1"/>
        <w:rPr>
          <w:rFonts w:ascii="Arial" w:eastAsia="Times New Roman" w:hAnsi="Arial" w:cs="Arial"/>
          <w:b/>
          <w:bCs/>
          <w:color w:val="000000"/>
          <w:sz w:val="33"/>
          <w:szCs w:val="33"/>
          <w:lang w:eastAsia="ru-RU"/>
        </w:rPr>
      </w:pPr>
    </w:p>
    <w:p w:rsidR="005560B9" w:rsidRDefault="005560B9" w:rsidP="00BB756A">
      <w:pPr>
        <w:shd w:val="clear" w:color="auto" w:fill="EBEFF7"/>
        <w:spacing w:after="0" w:line="420" w:lineRule="atLeast"/>
        <w:jc w:val="center"/>
        <w:outlineLvl w:val="1"/>
        <w:rPr>
          <w:rFonts w:ascii="Arial" w:eastAsia="Times New Roman" w:hAnsi="Arial" w:cs="Arial"/>
          <w:b/>
          <w:bCs/>
          <w:color w:val="000000"/>
          <w:sz w:val="33"/>
          <w:szCs w:val="33"/>
          <w:lang w:eastAsia="ru-RU"/>
        </w:rPr>
      </w:pPr>
    </w:p>
    <w:p w:rsidR="00BB756A" w:rsidRPr="00BB756A" w:rsidRDefault="00BB756A" w:rsidP="00BB756A">
      <w:pPr>
        <w:shd w:val="clear" w:color="auto" w:fill="EBEFF7"/>
        <w:spacing w:after="0" w:line="420" w:lineRule="atLeast"/>
        <w:jc w:val="center"/>
        <w:outlineLvl w:val="1"/>
        <w:rPr>
          <w:rFonts w:ascii="Arial" w:eastAsia="Times New Roman" w:hAnsi="Arial" w:cs="Arial"/>
          <w:b/>
          <w:bCs/>
          <w:color w:val="000000"/>
          <w:sz w:val="33"/>
          <w:szCs w:val="33"/>
          <w:lang w:eastAsia="ru-RU"/>
        </w:rPr>
      </w:pPr>
      <w:r w:rsidRPr="00BB756A">
        <w:rPr>
          <w:rFonts w:ascii="Arial" w:eastAsia="Times New Roman" w:hAnsi="Arial" w:cs="Arial"/>
          <w:b/>
          <w:bCs/>
          <w:color w:val="000000"/>
          <w:sz w:val="33"/>
          <w:szCs w:val="33"/>
          <w:lang w:eastAsia="ru-RU"/>
        </w:rPr>
        <w:t>6. Как руководители составляют отчет о </w:t>
      </w:r>
      <w:proofErr w:type="spellStart"/>
      <w:r w:rsidRPr="00BB756A">
        <w:rPr>
          <w:rFonts w:ascii="Arial" w:eastAsia="Times New Roman" w:hAnsi="Arial" w:cs="Arial"/>
          <w:b/>
          <w:bCs/>
          <w:color w:val="000000"/>
          <w:sz w:val="33"/>
          <w:szCs w:val="33"/>
          <w:lang w:eastAsia="ru-RU"/>
        </w:rPr>
        <w:t>профдеятельности</w:t>
      </w:r>
      <w:proofErr w:type="spellEnd"/>
    </w:p>
    <w:p w:rsidR="00BB756A" w:rsidRPr="00BB756A" w:rsidRDefault="00BB756A" w:rsidP="00BB756A">
      <w:pPr>
        <w:shd w:val="clear" w:color="auto" w:fill="EBEFF7"/>
        <w:spacing w:after="0" w:line="420" w:lineRule="atLeast"/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</w:pPr>
      <w:r w:rsidRPr="00BB756A"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lastRenderedPageBreak/>
        <w:br/>
        <w:t>Руководитель медицинской или фармацевтической организации включает в портфолио несогласованный отчет о </w:t>
      </w:r>
      <w:proofErr w:type="spellStart"/>
      <w:r w:rsidRPr="00BB756A"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t>профдеятельности</w:t>
      </w:r>
      <w:proofErr w:type="spellEnd"/>
      <w:r w:rsidRPr="00BB756A"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t xml:space="preserve"> по последнему месту работы.</w:t>
      </w:r>
    </w:p>
    <w:p w:rsidR="00BB756A" w:rsidRPr="00BB756A" w:rsidRDefault="00BB756A" w:rsidP="00BB756A">
      <w:pPr>
        <w:shd w:val="clear" w:color="auto" w:fill="EBEFF7"/>
        <w:spacing w:after="0" w:line="420" w:lineRule="atLeast"/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</w:pPr>
      <w:r w:rsidRPr="00BB756A">
        <w:rPr>
          <w:rFonts w:ascii="Georgia" w:eastAsia="Times New Roman" w:hAnsi="Georgia" w:cs="Times New Roman"/>
          <w:noProof/>
          <w:color w:val="00427A"/>
          <w:sz w:val="27"/>
          <w:szCs w:val="27"/>
          <w:lang w:eastAsia="ru-RU"/>
        </w:rPr>
        <w:drawing>
          <wp:inline distT="0" distB="0" distL="0" distR="0">
            <wp:extent cx="952500" cy="247650"/>
            <wp:effectExtent l="0" t="0" r="0" b="0"/>
            <wp:docPr id="8" name="Рисунок 8" descr="https://e.profkiosk.ru/service_tbn2/xvn4f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https://e.profkiosk.ru/service_tbn2/xvn4fm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24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B756A">
        <w:rPr>
          <w:rFonts w:ascii="Georgia" w:eastAsia="Times New Roman" w:hAnsi="Georgia" w:cs="Times New Roman"/>
          <w:b/>
          <w:bCs/>
          <w:color w:val="00427A"/>
          <w:sz w:val="27"/>
          <w:szCs w:val="27"/>
          <w:lang w:eastAsia="ru-RU"/>
        </w:rPr>
        <w:t>Руководитель медицинской или фармацевтической организации, которая подведомственна федеральному органу государственной власти, будет согласовывать отчет у учредителя или его заместителя.</w:t>
      </w:r>
    </w:p>
    <w:p w:rsidR="00BB756A" w:rsidRPr="00BB756A" w:rsidRDefault="00BB756A" w:rsidP="00BB756A">
      <w:pPr>
        <w:shd w:val="clear" w:color="auto" w:fill="EBEFF7"/>
        <w:spacing w:after="0" w:line="420" w:lineRule="atLeast"/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</w:pPr>
      <w:r w:rsidRPr="00BB756A">
        <w:rPr>
          <w:rFonts w:ascii="Georgia" w:eastAsia="Times New Roman" w:hAnsi="Georgia" w:cs="Times New Roman"/>
          <w:b/>
          <w:bCs/>
          <w:color w:val="00427A"/>
          <w:sz w:val="27"/>
          <w:szCs w:val="27"/>
          <w:lang w:eastAsia="ru-RU"/>
        </w:rPr>
        <w:t xml:space="preserve">Руководитель частной медицинской или фармацевтической компании либо организации, которая подведомственна органу </w:t>
      </w:r>
      <w:proofErr w:type="spellStart"/>
      <w:r w:rsidRPr="00BB756A">
        <w:rPr>
          <w:rFonts w:ascii="Georgia" w:eastAsia="Times New Roman" w:hAnsi="Georgia" w:cs="Times New Roman"/>
          <w:b/>
          <w:bCs/>
          <w:color w:val="00427A"/>
          <w:sz w:val="27"/>
          <w:szCs w:val="27"/>
          <w:lang w:eastAsia="ru-RU"/>
        </w:rPr>
        <w:t>госвласти</w:t>
      </w:r>
      <w:proofErr w:type="spellEnd"/>
      <w:r w:rsidRPr="00BB756A">
        <w:rPr>
          <w:rFonts w:ascii="Georgia" w:eastAsia="Times New Roman" w:hAnsi="Georgia" w:cs="Times New Roman"/>
          <w:b/>
          <w:bCs/>
          <w:color w:val="00427A"/>
          <w:sz w:val="27"/>
          <w:szCs w:val="27"/>
          <w:lang w:eastAsia="ru-RU"/>
        </w:rPr>
        <w:t xml:space="preserve"> субъекта, согласует отчет у руководителя органа исполнительной власти субъекта в сфере охраны здоровья. Документ заверяют печатью, если отправляют по почте.</w:t>
      </w:r>
    </w:p>
    <w:p w:rsidR="00BB756A" w:rsidRPr="00BB756A" w:rsidRDefault="00BB756A" w:rsidP="00BB756A">
      <w:pPr>
        <w:shd w:val="clear" w:color="auto" w:fill="EBEFF7"/>
        <w:spacing w:line="420" w:lineRule="atLeast"/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</w:pPr>
      <w:r w:rsidRPr="00BB756A">
        <w:rPr>
          <w:rFonts w:ascii="Georgia" w:eastAsia="Times New Roman" w:hAnsi="Georgia" w:cs="Times New Roman"/>
          <w:b/>
          <w:bCs/>
          <w:color w:val="00427A"/>
          <w:sz w:val="27"/>
          <w:szCs w:val="27"/>
          <w:lang w:eastAsia="ru-RU"/>
        </w:rPr>
        <w:t>По желанию аккредитуемого в портфолио можно включить несогласованный отчет о профессиональной деятельности по последнему месту работы без приложения мотивированного отказа в его согласовании.</w:t>
      </w:r>
    </w:p>
    <w:p w:rsidR="00BB756A" w:rsidRPr="00BB756A" w:rsidRDefault="00BB756A" w:rsidP="00BB756A">
      <w:pPr>
        <w:shd w:val="clear" w:color="auto" w:fill="EBEFF7"/>
        <w:spacing w:after="0" w:line="420" w:lineRule="atLeast"/>
        <w:jc w:val="center"/>
        <w:outlineLvl w:val="1"/>
        <w:rPr>
          <w:rFonts w:ascii="Arial" w:eastAsia="Times New Roman" w:hAnsi="Arial" w:cs="Arial"/>
          <w:b/>
          <w:bCs/>
          <w:color w:val="000000"/>
          <w:sz w:val="33"/>
          <w:szCs w:val="33"/>
          <w:lang w:eastAsia="ru-RU"/>
        </w:rPr>
      </w:pPr>
      <w:r w:rsidRPr="00BB756A">
        <w:rPr>
          <w:rFonts w:ascii="Arial" w:eastAsia="Times New Roman" w:hAnsi="Arial" w:cs="Arial"/>
          <w:b/>
          <w:bCs/>
          <w:color w:val="000000"/>
          <w:sz w:val="33"/>
          <w:szCs w:val="33"/>
          <w:lang w:eastAsia="ru-RU"/>
        </w:rPr>
        <w:t>7. Как пройти аккредитацию сотруднику с иностранным образованием</w:t>
      </w:r>
    </w:p>
    <w:p w:rsidR="00BB756A" w:rsidRPr="00BB756A" w:rsidRDefault="00BB756A" w:rsidP="00BB756A">
      <w:pPr>
        <w:shd w:val="clear" w:color="auto" w:fill="EBEFF7"/>
        <w:spacing w:after="0" w:line="420" w:lineRule="atLeast"/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</w:pPr>
      <w:r w:rsidRPr="00BB756A"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br/>
        <w:t>Проверьте, считают ли ваш иностранный диплом равнозначным российскому по двусторонним соглашениям. Следуйте алгоритму.</w:t>
      </w:r>
    </w:p>
    <w:p w:rsidR="00BB756A" w:rsidRPr="00BB756A" w:rsidRDefault="00BB756A" w:rsidP="00BB756A">
      <w:pPr>
        <w:shd w:val="clear" w:color="auto" w:fill="EBEFF7"/>
        <w:spacing w:after="0" w:line="420" w:lineRule="atLeast"/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</w:pPr>
      <w:r w:rsidRPr="00BB756A">
        <w:rPr>
          <w:rFonts w:ascii="Georgia" w:eastAsia="Times New Roman" w:hAnsi="Georgia" w:cs="Times New Roman"/>
          <w:noProof/>
          <w:color w:val="000000"/>
          <w:sz w:val="27"/>
          <w:szCs w:val="27"/>
          <w:lang w:eastAsia="ru-RU"/>
        </w:rPr>
        <w:drawing>
          <wp:inline distT="0" distB="0" distL="0" distR="0">
            <wp:extent cx="238125" cy="228600"/>
            <wp:effectExtent l="0" t="0" r="9525" b="0"/>
            <wp:docPr id="7" name="Рисунок 7" descr="https://e.profkiosk.ru/service_tbn2/yhn9dn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https://e.profkiosk.ru/service_tbn2/yhn9dn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B756A"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t xml:space="preserve">Проверьте свой диплом на сайте </w:t>
      </w:r>
      <w:proofErr w:type="spellStart"/>
      <w:r w:rsidRPr="00BB756A"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t>Главэкспертцентра</w:t>
      </w:r>
      <w:proofErr w:type="spellEnd"/>
      <w:r w:rsidRPr="00BB756A"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t xml:space="preserve"> nic.gov.ru/</w:t>
      </w:r>
      <w:proofErr w:type="spellStart"/>
      <w:r w:rsidRPr="00BB756A"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t>ru</w:t>
      </w:r>
      <w:proofErr w:type="spellEnd"/>
      <w:r w:rsidRPr="00BB756A"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t>/</w:t>
      </w:r>
      <w:proofErr w:type="spellStart"/>
      <w:r w:rsidRPr="00BB756A"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t>help</w:t>
      </w:r>
      <w:proofErr w:type="spellEnd"/>
      <w:r w:rsidRPr="00BB756A"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t>/</w:t>
      </w:r>
      <w:proofErr w:type="spellStart"/>
      <w:r w:rsidRPr="00BB756A"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t>analyze</w:t>
      </w:r>
      <w:proofErr w:type="spellEnd"/>
      <w:r w:rsidRPr="00BB756A"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t>. </w:t>
      </w:r>
      <w:r w:rsidRPr="00BB756A"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br/>
      </w:r>
      <w:r w:rsidRPr="00BB756A">
        <w:rPr>
          <w:rFonts w:ascii="Georgia" w:eastAsia="Times New Roman" w:hAnsi="Georgia" w:cs="Times New Roman"/>
          <w:noProof/>
          <w:color w:val="000000"/>
          <w:sz w:val="27"/>
          <w:szCs w:val="27"/>
          <w:lang w:eastAsia="ru-RU"/>
        </w:rPr>
        <w:drawing>
          <wp:inline distT="0" distB="0" distL="0" distR="0">
            <wp:extent cx="238125" cy="238125"/>
            <wp:effectExtent l="0" t="0" r="9525" b="9525"/>
            <wp:docPr id="6" name="Рисунок 6" descr="https://e.profkiosk.ru/service_tbn2/1if5es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https://e.profkiosk.ru/service_tbn2/1if5es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B756A"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t>Подготовьте документы для специального экзамена, если ваше образование неравнозначно российскому. Передайте документы в Росздравнадзор лично, по почте или через личный кабинет на сайте ведомства. </w:t>
      </w:r>
    </w:p>
    <w:p w:rsidR="00BB756A" w:rsidRPr="00BB756A" w:rsidRDefault="00BB756A" w:rsidP="00BB756A">
      <w:pPr>
        <w:shd w:val="clear" w:color="auto" w:fill="EBEFF7"/>
        <w:spacing w:after="0" w:line="420" w:lineRule="atLeast"/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</w:pPr>
      <w:r w:rsidRPr="00BB756A">
        <w:rPr>
          <w:rFonts w:ascii="Georgia" w:eastAsia="Times New Roman" w:hAnsi="Georgia" w:cs="Times New Roman"/>
          <w:noProof/>
          <w:color w:val="00427A"/>
          <w:sz w:val="27"/>
          <w:szCs w:val="27"/>
          <w:lang w:eastAsia="ru-RU"/>
        </w:rPr>
        <w:drawing>
          <wp:inline distT="0" distB="0" distL="0" distR="0">
            <wp:extent cx="952500" cy="247650"/>
            <wp:effectExtent l="0" t="0" r="0" b="0"/>
            <wp:docPr id="5" name="Рисунок 5" descr="https://e.profkiosk.ru/service_tbn2/xvn4f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https://e.profkiosk.ru/service_tbn2/xvn4fm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24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B756A">
        <w:rPr>
          <w:rFonts w:ascii="Georgia" w:eastAsia="Times New Roman" w:hAnsi="Georgia" w:cs="Times New Roman"/>
          <w:b/>
          <w:bCs/>
          <w:color w:val="00427A"/>
          <w:sz w:val="27"/>
          <w:szCs w:val="27"/>
          <w:lang w:eastAsia="ru-RU"/>
        </w:rPr>
        <w:t xml:space="preserve">Для допуска к </w:t>
      </w:r>
      <w:proofErr w:type="spellStart"/>
      <w:r w:rsidRPr="00BB756A">
        <w:rPr>
          <w:rFonts w:ascii="Georgia" w:eastAsia="Times New Roman" w:hAnsi="Georgia" w:cs="Times New Roman"/>
          <w:b/>
          <w:bCs/>
          <w:color w:val="00427A"/>
          <w:sz w:val="27"/>
          <w:szCs w:val="27"/>
          <w:lang w:eastAsia="ru-RU"/>
        </w:rPr>
        <w:t>меддеятельности</w:t>
      </w:r>
      <w:proofErr w:type="spellEnd"/>
      <w:r w:rsidRPr="00BB756A">
        <w:rPr>
          <w:rFonts w:ascii="Georgia" w:eastAsia="Times New Roman" w:hAnsi="Georgia" w:cs="Times New Roman"/>
          <w:b/>
          <w:bCs/>
          <w:color w:val="00427A"/>
          <w:sz w:val="27"/>
          <w:szCs w:val="27"/>
          <w:lang w:eastAsia="ru-RU"/>
        </w:rPr>
        <w:t xml:space="preserve"> будете проходить первичную специализированную аккредитацию. Дополнительно понадобится сертификат о том, что образование соответствует квалификационным требованиям к медицинским и фармацевтическим работникам. </w:t>
      </w:r>
      <w:bookmarkStart w:id="1" w:name="p2"/>
      <w:bookmarkEnd w:id="1"/>
    </w:p>
    <w:p w:rsidR="00BB756A" w:rsidRPr="00BB756A" w:rsidRDefault="00BB756A" w:rsidP="00BB756A">
      <w:pPr>
        <w:shd w:val="clear" w:color="auto" w:fill="EBEFF7"/>
        <w:spacing w:line="420" w:lineRule="atLeast"/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</w:pPr>
      <w:r w:rsidRPr="00BB756A">
        <w:rPr>
          <w:rFonts w:ascii="Georgia" w:eastAsia="Times New Roman" w:hAnsi="Georgia" w:cs="Times New Roman"/>
          <w:b/>
          <w:bCs/>
          <w:color w:val="00427A"/>
          <w:sz w:val="27"/>
          <w:szCs w:val="27"/>
          <w:lang w:eastAsia="ru-RU"/>
        </w:rPr>
        <w:lastRenderedPageBreak/>
        <w:t>Сможете пройти первичную и первичную специализированную аккредитацию за границей: в российских образовательных организациях, дипломатических представительствах и представительствах федеральных органов или организациях, которые обучают по международным договорам.</w:t>
      </w:r>
    </w:p>
    <w:p w:rsidR="00BB756A" w:rsidRPr="00BB756A" w:rsidRDefault="00BB756A" w:rsidP="00BB756A">
      <w:pPr>
        <w:numPr>
          <w:ilvl w:val="0"/>
          <w:numId w:val="1"/>
        </w:numPr>
        <w:shd w:val="clear" w:color="auto" w:fill="FFFFFF"/>
        <w:spacing w:after="105" w:line="360" w:lineRule="atLeast"/>
        <w:ind w:left="0"/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</w:pPr>
      <w:r w:rsidRPr="00BB756A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Как пройти аккредитацию</w:t>
      </w:r>
    </w:p>
    <w:p w:rsidR="00BB756A" w:rsidRPr="00BB756A" w:rsidRDefault="00BB756A" w:rsidP="00BB756A">
      <w:pPr>
        <w:numPr>
          <w:ilvl w:val="0"/>
          <w:numId w:val="1"/>
        </w:numPr>
        <w:shd w:val="clear" w:color="auto" w:fill="FFFFFF"/>
        <w:spacing w:after="105" w:line="360" w:lineRule="atLeast"/>
        <w:ind w:left="0"/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</w:pPr>
      <w:r w:rsidRPr="00BB756A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Как подать документы</w:t>
      </w:r>
    </w:p>
    <w:p w:rsidR="00BB756A" w:rsidRPr="00BB756A" w:rsidRDefault="00BB756A" w:rsidP="00BB756A">
      <w:pPr>
        <w:numPr>
          <w:ilvl w:val="0"/>
          <w:numId w:val="1"/>
        </w:numPr>
        <w:shd w:val="clear" w:color="auto" w:fill="FFFFFF"/>
        <w:spacing w:after="105" w:line="360" w:lineRule="atLeast"/>
        <w:ind w:left="0"/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</w:pPr>
      <w:r w:rsidRPr="00BB756A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Как заполнить заявление на аккредитацию</w:t>
      </w:r>
    </w:p>
    <w:p w:rsidR="00BB756A" w:rsidRPr="00BB756A" w:rsidRDefault="00BB756A" w:rsidP="00BB756A">
      <w:pPr>
        <w:numPr>
          <w:ilvl w:val="0"/>
          <w:numId w:val="1"/>
        </w:numPr>
        <w:shd w:val="clear" w:color="auto" w:fill="FFFFFF"/>
        <w:spacing w:after="105" w:line="360" w:lineRule="atLeast"/>
        <w:ind w:left="0"/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</w:pPr>
      <w:r w:rsidRPr="00BB756A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Как заполнить портфолио</w:t>
      </w:r>
    </w:p>
    <w:p w:rsidR="00BB756A" w:rsidRPr="00BB756A" w:rsidRDefault="00BB756A" w:rsidP="00BB756A">
      <w:pPr>
        <w:numPr>
          <w:ilvl w:val="0"/>
          <w:numId w:val="1"/>
        </w:numPr>
        <w:shd w:val="clear" w:color="auto" w:fill="FFFFFF"/>
        <w:spacing w:after="105" w:line="360" w:lineRule="atLeast"/>
        <w:ind w:left="0"/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</w:pPr>
      <w:r w:rsidRPr="00BB756A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Как заполнить отчет о </w:t>
      </w:r>
      <w:proofErr w:type="spellStart"/>
      <w:r w:rsidRPr="00BB756A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профдеятельности</w:t>
      </w:r>
      <w:proofErr w:type="spellEnd"/>
    </w:p>
    <w:p w:rsidR="00BB756A" w:rsidRPr="00BB756A" w:rsidRDefault="00BB756A" w:rsidP="00BB756A">
      <w:pPr>
        <w:numPr>
          <w:ilvl w:val="0"/>
          <w:numId w:val="1"/>
        </w:numPr>
        <w:shd w:val="clear" w:color="auto" w:fill="FFFFFF"/>
        <w:spacing w:after="105" w:line="360" w:lineRule="atLeast"/>
        <w:ind w:left="0"/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</w:pPr>
      <w:r w:rsidRPr="00BB756A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Как руководители составляют отчет о </w:t>
      </w:r>
      <w:proofErr w:type="spellStart"/>
      <w:r w:rsidRPr="00BB756A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профдеятельности</w:t>
      </w:r>
      <w:proofErr w:type="spellEnd"/>
    </w:p>
    <w:p w:rsidR="00BB756A" w:rsidRPr="00BB756A" w:rsidRDefault="00BB756A" w:rsidP="00BB756A">
      <w:pPr>
        <w:numPr>
          <w:ilvl w:val="0"/>
          <w:numId w:val="1"/>
        </w:numPr>
        <w:shd w:val="clear" w:color="auto" w:fill="FFFFFF"/>
        <w:spacing w:after="105" w:line="360" w:lineRule="atLeast"/>
        <w:ind w:left="0"/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</w:pPr>
      <w:r w:rsidRPr="00BB756A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Как пройти аккредитацию сотруднику с иностранным образованием</w:t>
      </w:r>
    </w:p>
    <w:p w:rsidR="00BB756A" w:rsidRPr="00BB756A" w:rsidRDefault="00BB756A" w:rsidP="00BB756A">
      <w:pPr>
        <w:shd w:val="clear" w:color="auto" w:fill="FFFFFF"/>
        <w:spacing w:after="15" w:line="420" w:lineRule="atLeast"/>
        <w:outlineLvl w:val="2"/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</w:pPr>
      <w:r w:rsidRPr="00BB756A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PDF-файл для рассылки со всеми правилами аккредитации </w:t>
      </w:r>
    </w:p>
    <w:p w:rsidR="00BB756A" w:rsidRPr="00BB756A" w:rsidRDefault="00BB756A" w:rsidP="00BB756A">
      <w:pPr>
        <w:shd w:val="clear" w:color="auto" w:fill="FFFFFF"/>
        <w:spacing w:after="0" w:line="360" w:lineRule="atLeast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BB756A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Кликайте на </w:t>
      </w:r>
      <w:r w:rsidRPr="00BB756A">
        <w:rPr>
          <w:rFonts w:ascii="Arial" w:eastAsia="Times New Roman" w:hAnsi="Arial" w:cs="Arial"/>
          <w:b/>
          <w:bCs/>
          <w:noProof/>
          <w:color w:val="000000"/>
          <w:sz w:val="23"/>
          <w:szCs w:val="23"/>
          <w:lang w:eastAsia="ru-RU"/>
        </w:rPr>
        <w:drawing>
          <wp:inline distT="0" distB="0" distL="0" distR="0">
            <wp:extent cx="333375" cy="790575"/>
            <wp:effectExtent l="0" t="0" r="9525" b="9525"/>
            <wp:docPr id="4" name="Рисунок 4" descr="https://e.profkiosk.ru/service_tbn2/g7wet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https://e.profkiosk.ru/service_tbn2/g7wetb.png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375" cy="790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B756A">
        <w:rPr>
          <w:rFonts w:ascii="Arial" w:eastAsia="Times New Roman" w:hAnsi="Arial" w:cs="Arial"/>
          <w:b/>
          <w:bCs/>
          <w:color w:val="000000"/>
          <w:sz w:val="23"/>
          <w:szCs w:val="23"/>
          <w:lang w:eastAsia="ru-RU"/>
        </w:rPr>
        <w:t> </w:t>
      </w:r>
      <w:r w:rsidRPr="00BB756A">
        <w:rPr>
          <w:rFonts w:ascii="Arial" w:eastAsia="Times New Roman" w:hAnsi="Arial" w:cs="Arial"/>
          <w:b/>
          <w:bCs/>
          <w:noProof/>
          <w:color w:val="000000"/>
          <w:sz w:val="23"/>
          <w:szCs w:val="23"/>
          <w:lang w:eastAsia="ru-RU"/>
        </w:rPr>
        <w:drawing>
          <wp:inline distT="0" distB="0" distL="0" distR="0">
            <wp:extent cx="333375" cy="781050"/>
            <wp:effectExtent l="0" t="0" r="9525" b="0"/>
            <wp:docPr id="3" name="Рисунок 3" descr="https://e.profkiosk.ru/service_tbn2/rzz4t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https://e.profkiosk.ru/service_tbn2/rzz4tb.png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375" cy="781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B756A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 сбоку, чтобы листать карточки</w:t>
      </w:r>
      <w:r w:rsidRPr="00BB756A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hyperlink r:id="rId16" w:history="1">
        <w:r w:rsidRPr="00BB756A">
          <w:rPr>
            <w:rFonts w:ascii="Arial" w:eastAsia="Times New Roman" w:hAnsi="Arial" w:cs="Arial"/>
            <w:noProof/>
            <w:color w:val="1252A1"/>
            <w:sz w:val="23"/>
            <w:szCs w:val="23"/>
            <w:lang w:eastAsia="ru-RU"/>
          </w:rPr>
          <w:drawing>
            <wp:inline distT="0" distB="0" distL="0" distR="0">
              <wp:extent cx="571500" cy="571500"/>
              <wp:effectExtent l="0" t="0" r="0" b="0"/>
              <wp:docPr id="2" name="Рисунок 2" descr="https://e.profkiosk.ru/service_tbn2/zmep9r.png">
                <a:hlinkClick xmlns:a="http://schemas.openxmlformats.org/drawingml/2006/main" r:id="rId16"/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24" descr="https://e.profkiosk.ru/service_tbn2/zmep9r.png">
                        <a:hlinkClick r:id="rId16"/>
                      </pic:cNvPr>
                      <pic:cNvPicPr>
                        <a:picLocks noChangeAspect="1" noChangeArrowheads="1"/>
                      </pic:cNvPicPr>
                    </pic:nvPicPr>
                    <pic:blipFill>
                      <a:blip r:embed="rId17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571500" cy="5715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  <w:r w:rsidRPr="00BB756A">
          <w:rPr>
            <w:rFonts w:ascii="Arial" w:eastAsia="Times New Roman" w:hAnsi="Arial" w:cs="Arial"/>
            <w:color w:val="1252A1"/>
            <w:sz w:val="23"/>
            <w:szCs w:val="23"/>
            <w:lang w:eastAsia="ru-RU"/>
          </w:rPr>
          <w:br/>
        </w:r>
        <w:proofErr w:type="gramStart"/>
        <w:r w:rsidRPr="00BB756A">
          <w:rPr>
            <w:rFonts w:ascii="Arial" w:eastAsia="Times New Roman" w:hAnsi="Arial" w:cs="Arial"/>
            <w:color w:val="1252A1"/>
            <w:sz w:val="23"/>
            <w:szCs w:val="23"/>
            <w:lang w:eastAsia="ru-RU"/>
          </w:rPr>
          <w:t>Скачать</w:t>
        </w:r>
        <w:proofErr w:type="gramEnd"/>
        <w:r w:rsidRPr="00BB756A">
          <w:rPr>
            <w:rFonts w:ascii="Arial" w:eastAsia="Times New Roman" w:hAnsi="Arial" w:cs="Arial"/>
            <w:color w:val="1252A1"/>
            <w:sz w:val="23"/>
            <w:szCs w:val="23"/>
            <w:lang w:eastAsia="ru-RU"/>
          </w:rPr>
          <w:t xml:space="preserve"> в PDF</w:t>
        </w:r>
      </w:hyperlink>
    </w:p>
    <w:p w:rsidR="00BB756A" w:rsidRPr="00BB756A" w:rsidRDefault="00BB756A" w:rsidP="00BB756A">
      <w:pPr>
        <w:shd w:val="clear" w:color="auto" w:fill="FFFFFF"/>
        <w:spacing w:after="0" w:line="240" w:lineRule="auto"/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</w:pPr>
      <w:r w:rsidRPr="00BB756A">
        <w:rPr>
          <w:rFonts w:ascii="Arial" w:eastAsia="Times New Roman" w:hAnsi="Arial" w:cs="Arial"/>
          <w:color w:val="6F6F6F"/>
          <w:sz w:val="17"/>
          <w:szCs w:val="17"/>
          <w:bdr w:val="single" w:sz="6" w:space="2" w:color="E1E1E1" w:frame="1"/>
          <w:shd w:val="clear" w:color="auto" w:fill="FFFFFF"/>
          <w:lang w:eastAsia="ru-RU"/>
        </w:rPr>
        <w:t>+</w:t>
      </w:r>
    </w:p>
    <w:p w:rsidR="00BB756A" w:rsidRPr="00BB756A" w:rsidRDefault="00BB756A" w:rsidP="00BB756A">
      <w:pPr>
        <w:shd w:val="clear" w:color="auto" w:fill="FFFFFF"/>
        <w:spacing w:after="0" w:line="420" w:lineRule="atLeast"/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</w:pPr>
      <w:r w:rsidRPr="00BB756A"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br/>
      </w:r>
      <w:r w:rsidRPr="00BB756A"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br/>
        <w:t>Полный алгоритм подачи документов через ФРМР — в статье </w:t>
      </w:r>
      <w:hyperlink r:id="rId18" w:tgtFrame="_blank" w:history="1">
        <w:r w:rsidRPr="00BB756A">
          <w:rPr>
            <w:rFonts w:ascii="Georgia" w:eastAsia="Times New Roman" w:hAnsi="Georgia" w:cs="Times New Roman"/>
            <w:color w:val="1252A1"/>
            <w:sz w:val="27"/>
            <w:szCs w:val="27"/>
            <w:lang w:eastAsia="ru-RU"/>
          </w:rPr>
          <w:t>«Как подать документы на аккредитацию через ФРМР»</w:t>
        </w:r>
      </w:hyperlink>
      <w:r w:rsidRPr="00BB756A"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t>. </w:t>
      </w:r>
    </w:p>
    <w:p w:rsidR="00BB756A" w:rsidRDefault="00BB756A"/>
    <w:sectPr w:rsidR="00BB756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C931CEB"/>
    <w:multiLevelType w:val="multilevel"/>
    <w:tmpl w:val="1DD625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2194"/>
    <w:rsid w:val="005560B9"/>
    <w:rsid w:val="008A3AC1"/>
    <w:rsid w:val="00BB756A"/>
    <w:rsid w:val="00C22194"/>
    <w:rsid w:val="00C839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07124EF-8779-495E-AA5B-F8D34DF1C3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BB756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BB756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BB756A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BB756A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comment-right-informer-wr">
    <w:name w:val="comment-right-informer-wr"/>
    <w:basedOn w:val="a0"/>
    <w:rsid w:val="00BB756A"/>
  </w:style>
  <w:style w:type="paragraph" w:styleId="a3">
    <w:name w:val="Normal (Web)"/>
    <w:basedOn w:val="a"/>
    <w:uiPriority w:val="99"/>
    <w:semiHidden/>
    <w:unhideWhenUsed/>
    <w:rsid w:val="00BB75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red">
    <w:name w:val="red"/>
    <w:basedOn w:val="a0"/>
    <w:rsid w:val="00BB756A"/>
  </w:style>
  <w:style w:type="character" w:styleId="a4">
    <w:name w:val="Hyperlink"/>
    <w:basedOn w:val="a0"/>
    <w:uiPriority w:val="99"/>
    <w:semiHidden/>
    <w:unhideWhenUsed/>
    <w:rsid w:val="00BB756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2745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5316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3883430">
              <w:marLeft w:val="0"/>
              <w:marRight w:val="0"/>
              <w:marTop w:val="0"/>
              <w:marBottom w:val="12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3238067">
                  <w:marLeft w:val="0"/>
                  <w:marRight w:val="0"/>
                  <w:marTop w:val="0"/>
                  <w:marBottom w:val="55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0032135">
                  <w:marLeft w:val="0"/>
                  <w:marRight w:val="0"/>
                  <w:marTop w:val="0"/>
                  <w:marBottom w:val="55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458596">
                  <w:marLeft w:val="0"/>
                  <w:marRight w:val="0"/>
                  <w:marTop w:val="0"/>
                  <w:marBottom w:val="55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5899943">
                  <w:marLeft w:val="0"/>
                  <w:marRight w:val="0"/>
                  <w:marTop w:val="0"/>
                  <w:marBottom w:val="55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2843760">
                  <w:marLeft w:val="0"/>
                  <w:marRight w:val="0"/>
                  <w:marTop w:val="0"/>
                  <w:marBottom w:val="55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6704871">
                  <w:marLeft w:val="0"/>
                  <w:marRight w:val="0"/>
                  <w:marTop w:val="0"/>
                  <w:marBottom w:val="55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6354845">
                  <w:marLeft w:val="0"/>
                  <w:marRight w:val="0"/>
                  <w:marTop w:val="0"/>
                  <w:marBottom w:val="55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15930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3104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47700219">
          <w:marLeft w:val="0"/>
          <w:marRight w:val="40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840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18" Type="http://schemas.openxmlformats.org/officeDocument/2006/relationships/hyperlink" Target="https://e.zdravohrana.ru/995215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17" Type="http://schemas.openxmlformats.org/officeDocument/2006/relationships/image" Target="media/image12.png"/><Relationship Id="rId2" Type="http://schemas.openxmlformats.org/officeDocument/2006/relationships/styles" Target="styles.xml"/><Relationship Id="rId16" Type="http://schemas.openxmlformats.org/officeDocument/2006/relationships/hyperlink" Target="https://e.profkiosk.ru/eServices/service_content/file/b083e63e-f297-4a5d-a592-ec7816c8ec50.pdf;Kartochki.pdf" TargetMode="Externa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5" Type="http://schemas.openxmlformats.org/officeDocument/2006/relationships/image" Target="media/image11.png"/><Relationship Id="rId10" Type="http://schemas.openxmlformats.org/officeDocument/2006/relationships/image" Target="media/image6.png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6</Pages>
  <Words>1127</Words>
  <Characters>6427</Characters>
  <Application>Microsoft Office Word</Application>
  <DocSecurity>0</DocSecurity>
  <Lines>53</Lines>
  <Paragraphs>15</Paragraphs>
  <ScaleCrop>false</ScaleCrop>
  <Company/>
  <LinksUpToDate>false</LinksUpToDate>
  <CharactersWithSpaces>7539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Стручков Петр Владимирович</dc:creator>
  <cp:keywords/>
  <dc:description/>
  <cp:lastModifiedBy>Стручков Петр Владимирович</cp:lastModifiedBy>
  <cp:revision>4</cp:revision>
  <dcterms:created xsi:type="dcterms:W3CDTF">2022-12-06T07:41:00Z</dcterms:created>
  <dcterms:modified xsi:type="dcterms:W3CDTF">2022-12-07T05:22:00Z</dcterms:modified>
</cp:coreProperties>
</file>