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2D" w:rsidRDefault="007B782D" w:rsidP="007B782D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A1EA0">
        <w:rPr>
          <w:rFonts w:ascii="Times New Roman" w:hAnsi="Times New Roman"/>
          <w:b/>
          <w:sz w:val="28"/>
          <w:szCs w:val="28"/>
        </w:rPr>
        <w:t>Лекция</w:t>
      </w:r>
    </w:p>
    <w:p w:rsidR="007B782D" w:rsidRDefault="007B782D" w:rsidP="007B782D">
      <w:pPr>
        <w:spacing w:line="360" w:lineRule="auto"/>
        <w:ind w:left="360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B65B0D">
        <w:rPr>
          <w:rFonts w:ascii="Times New Roman" w:hAnsi="Times New Roman"/>
          <w:b/>
          <w:spacing w:val="-3"/>
          <w:sz w:val="28"/>
          <w:szCs w:val="28"/>
        </w:rPr>
        <w:t>Нарушения стула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как гериатрический синдром</w:t>
      </w:r>
    </w:p>
    <w:p w:rsidR="007B782D" w:rsidRDefault="007B782D" w:rsidP="007B782D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07BD5">
        <w:rPr>
          <w:rFonts w:ascii="Times New Roman" w:hAnsi="Times New Roman"/>
          <w:b/>
          <w:sz w:val="28"/>
          <w:szCs w:val="28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63.7pt" o:ole="">
            <v:imagedata r:id="rId5" o:title=""/>
          </v:shape>
          <o:OLEObject Type="Embed" ProgID="PowerPoint.Slide.12" ShapeID="_x0000_i1025" DrawAspect="Content" ObjectID="_1508428805" r:id="rId6"/>
        </w:object>
      </w:r>
    </w:p>
    <w:p w:rsidR="007B782D" w:rsidRDefault="007B782D" w:rsidP="007B782D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07BD5">
        <w:rPr>
          <w:rFonts w:ascii="Times New Roman" w:hAnsi="Times New Roman"/>
          <w:b/>
          <w:sz w:val="28"/>
          <w:szCs w:val="28"/>
        </w:rPr>
        <w:object w:dxaOrig="7185" w:dyaOrig="5385">
          <v:shape id="_x0000_i1026" type="#_x0000_t75" style="width:359.1pt;height:263.7pt" o:ole="">
            <v:imagedata r:id="rId7" o:title=""/>
          </v:shape>
          <o:OLEObject Type="Embed" ProgID="PowerPoint.Slide.12" ShapeID="_x0000_i1026" DrawAspect="Content" ObjectID="_1508428806" r:id="rId8"/>
        </w:object>
      </w:r>
    </w:p>
    <w:p w:rsidR="007B782D" w:rsidRDefault="007B782D" w:rsidP="007B782D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07BD5">
        <w:rPr>
          <w:rFonts w:ascii="Times New Roman" w:hAnsi="Times New Roman"/>
          <w:b/>
          <w:sz w:val="28"/>
          <w:szCs w:val="28"/>
        </w:rPr>
        <w:object w:dxaOrig="7185" w:dyaOrig="5385">
          <v:shape id="_x0000_i1027" type="#_x0000_t75" style="width:359.1pt;height:263.7pt" o:ole="">
            <v:imagedata r:id="rId9" o:title=""/>
          </v:shape>
          <o:OLEObject Type="Embed" ProgID="PowerPoint.Slide.12" ShapeID="_x0000_i1027" DrawAspect="Content" ObjectID="_1508428807" r:id="rId10"/>
        </w:objec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7515C4">
        <w:rPr>
          <w:rFonts w:ascii="Times New Roman" w:hAnsi="Times New Roman"/>
          <w:b/>
          <w:i/>
          <w:sz w:val="28"/>
        </w:rPr>
        <w:t>Диарейный</w:t>
      </w:r>
      <w:proofErr w:type="spellEnd"/>
      <w:r w:rsidRPr="007515C4">
        <w:rPr>
          <w:rFonts w:ascii="Times New Roman" w:hAnsi="Times New Roman"/>
          <w:b/>
          <w:i/>
          <w:sz w:val="28"/>
        </w:rPr>
        <w:t xml:space="preserve"> синдром</w:t>
      </w:r>
      <w:r w:rsidRPr="007515C4">
        <w:rPr>
          <w:rFonts w:ascii="Times New Roman" w:hAnsi="Times New Roman"/>
          <w:sz w:val="28"/>
        </w:rPr>
        <w:t>. В пожилом возрасте у значительного количества больных имеет место синдром длительной диареи, которая характеризуется наличием более трех актов дефекации в день и продолжительностью более 3 – 4 недель. Причиной могут быть:</w:t>
      </w:r>
    </w:p>
    <w:p w:rsidR="007B782D" w:rsidRPr="007515C4" w:rsidRDefault="007B782D" w:rsidP="007B782D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1) прием лекарственных препаратов – слабительные, антибиотики, </w:t>
      </w:r>
      <w:proofErr w:type="spellStart"/>
      <w:r w:rsidRPr="007515C4">
        <w:rPr>
          <w:rFonts w:ascii="Times New Roman" w:hAnsi="Times New Roman"/>
          <w:sz w:val="28"/>
        </w:rPr>
        <w:t>холиномиметики</w:t>
      </w:r>
      <w:proofErr w:type="spellEnd"/>
      <w:r w:rsidRPr="007515C4">
        <w:rPr>
          <w:rFonts w:ascii="Times New Roman" w:hAnsi="Times New Roman"/>
          <w:sz w:val="28"/>
        </w:rPr>
        <w:t xml:space="preserve">, магнийсодержащие антациды, препараты железа, </w:t>
      </w:r>
      <w:proofErr w:type="spellStart"/>
      <w:r w:rsidRPr="007515C4">
        <w:rPr>
          <w:rFonts w:ascii="Times New Roman" w:hAnsi="Times New Roman"/>
          <w:sz w:val="28"/>
        </w:rPr>
        <w:t>хинидин</w:t>
      </w:r>
      <w:proofErr w:type="spellEnd"/>
      <w:r w:rsidRPr="007515C4">
        <w:rPr>
          <w:rFonts w:ascii="Times New Roman" w:hAnsi="Times New Roman"/>
          <w:sz w:val="28"/>
        </w:rPr>
        <w:t>;</w:t>
      </w:r>
    </w:p>
    <w:p w:rsidR="007B782D" w:rsidRPr="007515C4" w:rsidRDefault="007B782D" w:rsidP="007B782D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2) злокачественные новообразования – рак толстой кишки, </w:t>
      </w:r>
      <w:proofErr w:type="spellStart"/>
      <w:r w:rsidRPr="007515C4">
        <w:rPr>
          <w:rFonts w:ascii="Times New Roman" w:hAnsi="Times New Roman"/>
          <w:sz w:val="28"/>
        </w:rPr>
        <w:t>лимфома</w:t>
      </w:r>
      <w:proofErr w:type="spellEnd"/>
      <w:r w:rsidRPr="007515C4">
        <w:rPr>
          <w:rFonts w:ascii="Times New Roman" w:hAnsi="Times New Roman"/>
          <w:sz w:val="28"/>
        </w:rPr>
        <w:t>;</w:t>
      </w:r>
    </w:p>
    <w:p w:rsidR="007B782D" w:rsidRPr="007515C4" w:rsidRDefault="007B782D" w:rsidP="007B782D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3) воспалительные заболевания кишечника, инфекции;</w:t>
      </w:r>
    </w:p>
    <w:p w:rsidR="007B782D" w:rsidRPr="007515C4" w:rsidRDefault="007B782D" w:rsidP="007B782D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4) системные заболевания – диабетическая вегетативная невропатия, </w:t>
      </w:r>
      <w:proofErr w:type="spellStart"/>
      <w:r w:rsidRPr="007515C4">
        <w:rPr>
          <w:rFonts w:ascii="Times New Roman" w:hAnsi="Times New Roman"/>
          <w:sz w:val="28"/>
        </w:rPr>
        <w:t>мальабсорбция</w:t>
      </w:r>
      <w:proofErr w:type="spellEnd"/>
      <w:r w:rsidRPr="007515C4">
        <w:rPr>
          <w:rFonts w:ascii="Times New Roman" w:hAnsi="Times New Roman"/>
          <w:sz w:val="28"/>
        </w:rPr>
        <w:t>, недостаточность функции поджелудочной железы;</w:t>
      </w:r>
    </w:p>
    <w:p w:rsidR="007B782D" w:rsidRPr="007515C4" w:rsidRDefault="007B782D" w:rsidP="007B782D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5) алиментарные факторы.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Начало диареи в пожилом и старческом возрасте является серьезным синдромом, который требует неотложного обследования и лечения.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b/>
          <w:i/>
          <w:sz w:val="28"/>
        </w:rPr>
        <w:t>Обстипационный синдром</w:t>
      </w:r>
      <w:r w:rsidRPr="007515C4">
        <w:rPr>
          <w:rFonts w:ascii="Times New Roman" w:hAnsi="Times New Roman"/>
          <w:sz w:val="28"/>
        </w:rPr>
        <w:t>. Возникает у 80% пожилых людей, ведущих малоподвижный образ жизни. Причинами запора являются: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lastRenderedPageBreak/>
        <w:t xml:space="preserve">1) особенности образа жизни и питания – </w:t>
      </w:r>
      <w:proofErr w:type="spellStart"/>
      <w:r w:rsidRPr="007515C4">
        <w:rPr>
          <w:rFonts w:ascii="Times New Roman" w:hAnsi="Times New Roman"/>
          <w:sz w:val="28"/>
        </w:rPr>
        <w:t>олигокинезия</w:t>
      </w:r>
      <w:proofErr w:type="spellEnd"/>
      <w:r w:rsidRPr="007515C4">
        <w:rPr>
          <w:rFonts w:ascii="Times New Roman" w:hAnsi="Times New Roman"/>
          <w:sz w:val="28"/>
        </w:rPr>
        <w:t>, сниженное содержание пищевых волокон в рационе, недостаточное употребление жидкости;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2) лекарственные препараты – </w:t>
      </w:r>
      <w:proofErr w:type="spellStart"/>
      <w:r w:rsidRPr="007515C4">
        <w:rPr>
          <w:rFonts w:ascii="Times New Roman" w:hAnsi="Times New Roman"/>
          <w:sz w:val="28"/>
        </w:rPr>
        <w:t>верапамил</w:t>
      </w:r>
      <w:proofErr w:type="spellEnd"/>
      <w:r w:rsidRPr="007515C4">
        <w:rPr>
          <w:rFonts w:ascii="Times New Roman" w:hAnsi="Times New Roman"/>
          <w:sz w:val="28"/>
        </w:rPr>
        <w:t xml:space="preserve"> и в несколько меньшей степени другие </w:t>
      </w:r>
      <w:proofErr w:type="spellStart"/>
      <w:r w:rsidRPr="007515C4">
        <w:rPr>
          <w:rFonts w:ascii="Times New Roman" w:hAnsi="Times New Roman"/>
          <w:sz w:val="28"/>
        </w:rPr>
        <w:t>блокаторы</w:t>
      </w:r>
      <w:proofErr w:type="spellEnd"/>
      <w:r w:rsidRPr="007515C4">
        <w:rPr>
          <w:rFonts w:ascii="Times New Roman" w:hAnsi="Times New Roman"/>
          <w:sz w:val="28"/>
        </w:rPr>
        <w:t xml:space="preserve"> кальциевых каналов, нейролептики, антидепрессанты, </w:t>
      </w:r>
      <w:proofErr w:type="spellStart"/>
      <w:r w:rsidRPr="007515C4">
        <w:rPr>
          <w:rFonts w:ascii="Times New Roman" w:hAnsi="Times New Roman"/>
          <w:sz w:val="28"/>
        </w:rPr>
        <w:t>противопаркинсонические</w:t>
      </w:r>
      <w:proofErr w:type="spellEnd"/>
      <w:r w:rsidRPr="007515C4">
        <w:rPr>
          <w:rFonts w:ascii="Times New Roman" w:hAnsi="Times New Roman"/>
          <w:sz w:val="28"/>
        </w:rPr>
        <w:t xml:space="preserve"> средства, диуретики, длительное применение слабительных препаратов из группы стимуляторов сокращения кишечника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3) опухоли, трещина заднего прохода, </w:t>
      </w:r>
      <w:proofErr w:type="spellStart"/>
      <w:r w:rsidRPr="007515C4">
        <w:rPr>
          <w:rFonts w:ascii="Times New Roman" w:hAnsi="Times New Roman"/>
          <w:sz w:val="28"/>
        </w:rPr>
        <w:t>гипотироз</w:t>
      </w:r>
      <w:proofErr w:type="spellEnd"/>
      <w:r w:rsidRPr="007515C4">
        <w:rPr>
          <w:rFonts w:ascii="Times New Roman" w:hAnsi="Times New Roman"/>
          <w:sz w:val="28"/>
        </w:rPr>
        <w:t>, диабетическая нейропатия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4) патология нервной системы – болезнь Паркинсона, хронические цереброваскулярные заболевания, повреждения спинного мозга.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5) </w:t>
      </w:r>
      <w:proofErr w:type="spellStart"/>
      <w:r w:rsidRPr="007515C4">
        <w:rPr>
          <w:rFonts w:ascii="Times New Roman" w:hAnsi="Times New Roman"/>
          <w:sz w:val="28"/>
        </w:rPr>
        <w:t>инволютивная</w:t>
      </w:r>
      <w:proofErr w:type="spellEnd"/>
      <w:r w:rsidRPr="007515C4">
        <w:rPr>
          <w:rFonts w:ascii="Times New Roman" w:hAnsi="Times New Roman"/>
          <w:sz w:val="28"/>
        </w:rPr>
        <w:t xml:space="preserve"> депрессия, нервная </w:t>
      </w:r>
      <w:proofErr w:type="spellStart"/>
      <w:r w:rsidRPr="007515C4">
        <w:rPr>
          <w:rFonts w:ascii="Times New Roman" w:hAnsi="Times New Roman"/>
          <w:sz w:val="28"/>
        </w:rPr>
        <w:t>анорексия</w:t>
      </w:r>
      <w:proofErr w:type="spellEnd"/>
      <w:r w:rsidRPr="007515C4">
        <w:rPr>
          <w:rFonts w:ascii="Times New Roman" w:hAnsi="Times New Roman"/>
          <w:sz w:val="28"/>
        </w:rPr>
        <w:t>.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На наличие запора на фоне органического заболевания указывают следующие симптомы: усиливающаяся в динамике боль в животе; связь боли с актом дефекации; кровотечение/следы крови в кале; общие изменения в виде снижения массы тела, повышенной утомляемости.</w:t>
      </w:r>
    </w:p>
    <w:p w:rsidR="007B782D" w:rsidRPr="007515C4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>Симптомы привычного запора: нет признаков органического поражения кишечника или описанных выше общих симптомов; запоры имеют место на протяжении длительного времени.</w:t>
      </w:r>
    </w:p>
    <w:p w:rsidR="007B782D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7515C4">
        <w:rPr>
          <w:rFonts w:ascii="Times New Roman" w:hAnsi="Times New Roman"/>
          <w:sz w:val="28"/>
        </w:rPr>
        <w:t xml:space="preserve">В плане лечения привычных запоров у пожилых пациентов важно рекомендовать увеличить (если позволяет общее состояние) уровень физической активности, провести коррекцию режима питания – добавление пищевых волокон в рацион. Необходимо обратить внимание на то, какие препараты принимает пациент и отменить </w:t>
      </w:r>
      <w:proofErr w:type="spellStart"/>
      <w:r w:rsidRPr="007515C4">
        <w:rPr>
          <w:rFonts w:ascii="Times New Roman" w:hAnsi="Times New Roman"/>
          <w:sz w:val="28"/>
        </w:rPr>
        <w:t>прообстипационные</w:t>
      </w:r>
      <w:proofErr w:type="spellEnd"/>
      <w:r w:rsidRPr="007515C4">
        <w:rPr>
          <w:rFonts w:ascii="Times New Roman" w:hAnsi="Times New Roman"/>
          <w:sz w:val="28"/>
        </w:rPr>
        <w:t xml:space="preserve"> средства.</w:t>
      </w:r>
    </w:p>
    <w:p w:rsidR="007B782D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7B782D" w:rsidRDefault="007B782D" w:rsidP="007B782D">
      <w:pPr>
        <w:spacing w:line="360" w:lineRule="auto"/>
        <w:ind w:firstLine="567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E10139">
        <w:rPr>
          <w:rFonts w:ascii="Times New Roman" w:hAnsi="Times New Roman"/>
          <w:b/>
          <w:spacing w:val="-3"/>
          <w:sz w:val="28"/>
          <w:szCs w:val="28"/>
        </w:rPr>
        <w:lastRenderedPageBreak/>
        <w:t xml:space="preserve">Онкологическая патология и  нарушения стула </w:t>
      </w:r>
    </w:p>
    <w:p w:rsidR="007B782D" w:rsidRPr="00E10139" w:rsidRDefault="007B782D" w:rsidP="007B782D">
      <w:pPr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E10139">
        <w:rPr>
          <w:rFonts w:ascii="Times New Roman" w:hAnsi="Times New Roman"/>
          <w:b/>
          <w:spacing w:val="-3"/>
          <w:sz w:val="28"/>
          <w:szCs w:val="28"/>
        </w:rPr>
        <w:t>в гериатрической практике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отметить, что в пожилом возрасте следует весьма тщательно оценивать возможность наличия онкологической патологии, в том числе при синдроме нарушения стула. Ниже представлены основные принципы клиники и ранней диагностики злокачественных новообразова</w:t>
      </w:r>
      <w:r w:rsidRPr="00E76129">
        <w:rPr>
          <w:rFonts w:ascii="Times New Roman" w:hAnsi="Times New Roman"/>
          <w:sz w:val="28"/>
        </w:rPr>
        <w:t>ний желудочно-кишечного тракта, приводящие к данному синдрому.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i/>
          <w:sz w:val="28"/>
        </w:rPr>
        <w:t>Рак желудка</w:t>
      </w:r>
      <w:r w:rsidRPr="00E76129">
        <w:rPr>
          <w:rFonts w:ascii="Times New Roman" w:hAnsi="Times New Roman"/>
          <w:sz w:val="28"/>
        </w:rPr>
        <w:t xml:space="preserve">. В качестве причин рака обсуждается инфицированность </w:t>
      </w:r>
      <w:proofErr w:type="spellStart"/>
      <w:r w:rsidRPr="00E76129">
        <w:rPr>
          <w:rFonts w:ascii="Times New Roman" w:hAnsi="Times New Roman"/>
          <w:sz w:val="28"/>
        </w:rPr>
        <w:t>пилорическим</w:t>
      </w:r>
      <w:proofErr w:type="spellEnd"/>
      <w:r w:rsidRPr="00E76129">
        <w:rPr>
          <w:rFonts w:ascii="Times New Roman" w:hAnsi="Times New Roman"/>
          <w:sz w:val="28"/>
        </w:rPr>
        <w:t xml:space="preserve"> </w:t>
      </w:r>
      <w:proofErr w:type="spellStart"/>
      <w:r w:rsidRPr="00E76129">
        <w:rPr>
          <w:rFonts w:ascii="Times New Roman" w:hAnsi="Times New Roman"/>
          <w:sz w:val="28"/>
        </w:rPr>
        <w:t>геликобактером</w:t>
      </w:r>
      <w:proofErr w:type="spellEnd"/>
      <w:r w:rsidRPr="00E76129">
        <w:rPr>
          <w:rFonts w:ascii="Times New Roman" w:hAnsi="Times New Roman"/>
          <w:sz w:val="28"/>
        </w:rPr>
        <w:t xml:space="preserve">, </w:t>
      </w:r>
      <w:proofErr w:type="spellStart"/>
      <w:r w:rsidRPr="00E76129">
        <w:rPr>
          <w:rFonts w:ascii="Times New Roman" w:hAnsi="Times New Roman"/>
          <w:sz w:val="28"/>
        </w:rPr>
        <w:t>аденоматозные</w:t>
      </w:r>
      <w:proofErr w:type="spellEnd"/>
      <w:r w:rsidRPr="00E76129">
        <w:rPr>
          <w:rFonts w:ascii="Times New Roman" w:hAnsi="Times New Roman"/>
          <w:sz w:val="28"/>
        </w:rPr>
        <w:t xml:space="preserve"> полипы, кишечная метаплазия. В развитии рака желудка имеет значение образ жизни и уровень социальной и материальной достаточности человека, среди бедных слоев населения заболевание встречается в 5 раз чаще.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Локализация рака желудка: </w:t>
      </w:r>
      <w:proofErr w:type="spellStart"/>
      <w:r w:rsidRPr="00E76129">
        <w:rPr>
          <w:rFonts w:ascii="Times New Roman" w:hAnsi="Times New Roman"/>
          <w:sz w:val="28"/>
        </w:rPr>
        <w:t>антральный</w:t>
      </w:r>
      <w:proofErr w:type="spellEnd"/>
      <w:r w:rsidRPr="00E76129">
        <w:rPr>
          <w:rFonts w:ascii="Times New Roman" w:hAnsi="Times New Roman"/>
          <w:sz w:val="28"/>
        </w:rPr>
        <w:t xml:space="preserve"> отдел - до 70% случаев, малая кривизна - до 15%, кардиальный отдел - 10%, передняя и задняя стенка - до 5%, большая кривизна - 1%, дно - 1%.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Клинически рак желудка проявляется </w:t>
      </w:r>
      <w:proofErr w:type="spellStart"/>
      <w:r w:rsidRPr="00E76129">
        <w:rPr>
          <w:rFonts w:ascii="Times New Roman" w:hAnsi="Times New Roman"/>
          <w:sz w:val="28"/>
        </w:rPr>
        <w:t>анорексией</w:t>
      </w:r>
      <w:proofErr w:type="spellEnd"/>
      <w:r w:rsidRPr="00E76129">
        <w:rPr>
          <w:rFonts w:ascii="Times New Roman" w:hAnsi="Times New Roman"/>
          <w:sz w:val="28"/>
        </w:rPr>
        <w:t xml:space="preserve">, прогрессирующим снижением массы тела, </w:t>
      </w:r>
      <w:proofErr w:type="spellStart"/>
      <w:r w:rsidRPr="00E76129">
        <w:rPr>
          <w:rFonts w:ascii="Times New Roman" w:hAnsi="Times New Roman"/>
          <w:sz w:val="28"/>
        </w:rPr>
        <w:t>астенизацией</w:t>
      </w:r>
      <w:proofErr w:type="spellEnd"/>
      <w:r w:rsidRPr="00E76129">
        <w:rPr>
          <w:rFonts w:ascii="Times New Roman" w:hAnsi="Times New Roman"/>
          <w:sz w:val="28"/>
        </w:rPr>
        <w:t xml:space="preserve">, разнообразными диспепсическими явлениями. 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Диагностика - эндоскопическая, подлежат все пациенты с длительным анамнезом диспепсических явлений в возрасте старше 40 лет.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Радикальный метод лечения, но он применяется в ранние сроки, химиотерапия и лучевое лечение широко применяются в послеоперационном периоде для предупреждения </w:t>
      </w:r>
      <w:proofErr w:type="spellStart"/>
      <w:r w:rsidRPr="00E76129">
        <w:rPr>
          <w:rFonts w:ascii="Times New Roman" w:hAnsi="Times New Roman"/>
          <w:sz w:val="28"/>
        </w:rPr>
        <w:t>рецидивирования</w:t>
      </w:r>
      <w:proofErr w:type="spellEnd"/>
      <w:r w:rsidRPr="00E76129">
        <w:rPr>
          <w:rFonts w:ascii="Times New Roman" w:hAnsi="Times New Roman"/>
          <w:sz w:val="28"/>
        </w:rPr>
        <w:t xml:space="preserve"> процесса. 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Причины смерти - рецидив рака, пятилетняя выживаемость составляет в среднем 10%, после своевременно выполненной операции достигает 25%.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i/>
          <w:sz w:val="28"/>
        </w:rPr>
        <w:lastRenderedPageBreak/>
        <w:t>Рак печени</w:t>
      </w:r>
      <w:r w:rsidRPr="00E76129">
        <w:rPr>
          <w:rFonts w:ascii="Times New Roman" w:hAnsi="Times New Roman"/>
          <w:sz w:val="28"/>
        </w:rPr>
        <w:t>. Причины гепатоцеллюлярной карциномы - предшествующий вирусный гепатит</w:t>
      </w:r>
      <w:proofErr w:type="gramStart"/>
      <w:r w:rsidRPr="00E76129">
        <w:rPr>
          <w:rFonts w:ascii="Times New Roman" w:hAnsi="Times New Roman"/>
          <w:sz w:val="28"/>
        </w:rPr>
        <w:t xml:space="preserve"> В</w:t>
      </w:r>
      <w:proofErr w:type="gramEnd"/>
      <w:r w:rsidRPr="00E76129">
        <w:rPr>
          <w:rFonts w:ascii="Times New Roman" w:hAnsi="Times New Roman"/>
          <w:sz w:val="28"/>
        </w:rPr>
        <w:t xml:space="preserve"> или С, глистные инвазии, хроническая алкогольная интоксикация. 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Клинические проявления - нарастающие </w:t>
      </w:r>
      <w:proofErr w:type="spellStart"/>
      <w:r w:rsidRPr="00E76129">
        <w:rPr>
          <w:rFonts w:ascii="Times New Roman" w:hAnsi="Times New Roman"/>
          <w:sz w:val="28"/>
        </w:rPr>
        <w:t>гепатомегалия</w:t>
      </w:r>
      <w:proofErr w:type="spellEnd"/>
      <w:r w:rsidRPr="00E76129">
        <w:rPr>
          <w:rFonts w:ascii="Times New Roman" w:hAnsi="Times New Roman"/>
          <w:sz w:val="28"/>
        </w:rPr>
        <w:t>, асцит и желтуха, появление наряду с этими признаками лихорадки, падение массы тела, присоединение болевого синдрома.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Диагностика - УЗИ печени или компьютерная томография с прицельной биопсией узла поражения, увеличение содержания </w:t>
      </w:r>
      <w:proofErr w:type="spellStart"/>
      <w:r w:rsidRPr="00E76129">
        <w:rPr>
          <w:rFonts w:ascii="Times New Roman" w:hAnsi="Times New Roman"/>
          <w:sz w:val="28"/>
        </w:rPr>
        <w:t>альфа-фетопротеина</w:t>
      </w:r>
      <w:proofErr w:type="spellEnd"/>
      <w:r w:rsidRPr="00E76129">
        <w:rPr>
          <w:rFonts w:ascii="Times New Roman" w:hAnsi="Times New Roman"/>
          <w:sz w:val="28"/>
        </w:rPr>
        <w:t xml:space="preserve"> более 4 </w:t>
      </w:r>
      <w:proofErr w:type="spellStart"/>
      <w:r w:rsidRPr="00E76129">
        <w:rPr>
          <w:rFonts w:ascii="Times New Roman" w:hAnsi="Times New Roman"/>
          <w:sz w:val="28"/>
        </w:rPr>
        <w:t>нг</w:t>
      </w:r>
      <w:proofErr w:type="spellEnd"/>
      <w:r w:rsidRPr="00E76129">
        <w:rPr>
          <w:rFonts w:ascii="Times New Roman" w:hAnsi="Times New Roman"/>
          <w:sz w:val="28"/>
        </w:rPr>
        <w:t>/мл в сыворотке крови.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Лечение - хирургическое в том случае, если опухоль локализована в одной доле и не имеет метастазов. Средняя продолжительность жизни после выявления </w:t>
      </w:r>
      <w:proofErr w:type="spellStart"/>
      <w:r w:rsidRPr="00E76129">
        <w:rPr>
          <w:rFonts w:ascii="Times New Roman" w:hAnsi="Times New Roman"/>
          <w:sz w:val="28"/>
        </w:rPr>
        <w:t>гепатомы</w:t>
      </w:r>
      <w:proofErr w:type="spellEnd"/>
      <w:r w:rsidRPr="00E76129">
        <w:rPr>
          <w:rFonts w:ascii="Times New Roman" w:hAnsi="Times New Roman"/>
          <w:sz w:val="28"/>
        </w:rPr>
        <w:t xml:space="preserve"> не превышает, как правило, 12 недель.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Образование в печени может носить метастатический характер, источники метастазов при этом могут быть следующие: ободочная и прямая кишка, молочная железа, поджелудочная железа и желудок.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i/>
          <w:sz w:val="28"/>
        </w:rPr>
        <w:t>Рак поджелудочной железы</w:t>
      </w:r>
      <w:r w:rsidRPr="00E76129">
        <w:rPr>
          <w:rFonts w:ascii="Times New Roman" w:hAnsi="Times New Roman"/>
          <w:sz w:val="28"/>
        </w:rPr>
        <w:t>.  Имеет в основном эпителиальное происхождение (эпителий мелких панкреатических протоков). Факторы риска рака панкреас - длительный анамнез курения и алкогольный панкреатит.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Клинические проявления следует дифференцировать в зависимости от топики поражения: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головка поджелудочной железы: желтуха, кожный зуд, </w:t>
      </w:r>
      <w:proofErr w:type="spellStart"/>
      <w:r w:rsidRPr="00E76129">
        <w:rPr>
          <w:rFonts w:ascii="Times New Roman" w:hAnsi="Times New Roman"/>
          <w:sz w:val="28"/>
        </w:rPr>
        <w:t>анорексия</w:t>
      </w:r>
      <w:proofErr w:type="spellEnd"/>
      <w:r w:rsidRPr="00E76129">
        <w:rPr>
          <w:rFonts w:ascii="Times New Roman" w:hAnsi="Times New Roman"/>
          <w:sz w:val="28"/>
        </w:rPr>
        <w:t>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i/>
          <w:sz w:val="28"/>
        </w:rPr>
      </w:pPr>
      <w:r w:rsidRPr="00E76129">
        <w:rPr>
          <w:rFonts w:ascii="Times New Roman" w:hAnsi="Times New Roman"/>
          <w:sz w:val="28"/>
        </w:rPr>
        <w:t xml:space="preserve">рак тела/хвоста: болевой синдром, </w:t>
      </w:r>
      <w:proofErr w:type="spellStart"/>
      <w:r w:rsidRPr="00E76129">
        <w:rPr>
          <w:rFonts w:ascii="Times New Roman" w:hAnsi="Times New Roman"/>
          <w:sz w:val="28"/>
        </w:rPr>
        <w:t>анорексия</w:t>
      </w:r>
      <w:proofErr w:type="spellEnd"/>
      <w:r w:rsidRPr="00E76129">
        <w:rPr>
          <w:rFonts w:ascii="Times New Roman" w:hAnsi="Times New Roman"/>
          <w:sz w:val="28"/>
        </w:rPr>
        <w:t>, падение массы тела.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При раке поджелудочной железы часто встречаются </w:t>
      </w:r>
      <w:proofErr w:type="spellStart"/>
      <w:r w:rsidRPr="00E76129">
        <w:rPr>
          <w:rFonts w:ascii="Times New Roman" w:hAnsi="Times New Roman"/>
          <w:sz w:val="28"/>
        </w:rPr>
        <w:t>паранеопластические</w:t>
      </w:r>
      <w:proofErr w:type="spellEnd"/>
      <w:r w:rsidRPr="00E76129">
        <w:rPr>
          <w:rFonts w:ascii="Times New Roman" w:hAnsi="Times New Roman"/>
          <w:sz w:val="28"/>
        </w:rPr>
        <w:t xml:space="preserve"> реакции - подкожные узелки, напоминающие по своему внешнему виду узловатую эритему; полиартрит, возникающий вследствие </w:t>
      </w:r>
      <w:r w:rsidRPr="00E76129">
        <w:rPr>
          <w:rFonts w:ascii="Times New Roman" w:hAnsi="Times New Roman"/>
          <w:sz w:val="28"/>
        </w:rPr>
        <w:lastRenderedPageBreak/>
        <w:t xml:space="preserve">метастатических жировых некрозов; мигрирующий тромбофлебит; </w:t>
      </w:r>
      <w:proofErr w:type="spellStart"/>
      <w:r w:rsidRPr="00E76129">
        <w:rPr>
          <w:rFonts w:ascii="Times New Roman" w:hAnsi="Times New Roman"/>
          <w:sz w:val="28"/>
        </w:rPr>
        <w:t>гипокальциемия</w:t>
      </w:r>
      <w:proofErr w:type="spellEnd"/>
      <w:r w:rsidRPr="00E76129">
        <w:rPr>
          <w:rFonts w:ascii="Times New Roman" w:hAnsi="Times New Roman"/>
          <w:sz w:val="28"/>
        </w:rPr>
        <w:t xml:space="preserve">; синдром </w:t>
      </w:r>
      <w:proofErr w:type="spellStart"/>
      <w:r w:rsidRPr="00E76129">
        <w:rPr>
          <w:rFonts w:ascii="Times New Roman" w:hAnsi="Times New Roman"/>
          <w:sz w:val="28"/>
        </w:rPr>
        <w:t>Кушинга</w:t>
      </w:r>
      <w:proofErr w:type="spellEnd"/>
      <w:r w:rsidRPr="00E76129">
        <w:rPr>
          <w:rFonts w:ascii="Times New Roman" w:hAnsi="Times New Roman"/>
          <w:sz w:val="28"/>
        </w:rPr>
        <w:t>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Диагностические мероприятия: УЗИ и прицельная пункционная биопсия, компьютерная томография, ретроградная </w:t>
      </w:r>
      <w:proofErr w:type="spellStart"/>
      <w:r w:rsidRPr="00E76129">
        <w:rPr>
          <w:rFonts w:ascii="Times New Roman" w:hAnsi="Times New Roman"/>
          <w:sz w:val="28"/>
        </w:rPr>
        <w:t>холецистопанкреатография</w:t>
      </w:r>
      <w:proofErr w:type="spellEnd"/>
      <w:r w:rsidRPr="00E76129">
        <w:rPr>
          <w:rFonts w:ascii="Times New Roman" w:hAnsi="Times New Roman"/>
          <w:sz w:val="28"/>
        </w:rPr>
        <w:t xml:space="preserve"> (при </w:t>
      </w:r>
      <w:proofErr w:type="spellStart"/>
      <w:r w:rsidRPr="00E76129">
        <w:rPr>
          <w:rFonts w:ascii="Times New Roman" w:hAnsi="Times New Roman"/>
          <w:sz w:val="28"/>
        </w:rPr>
        <w:t>обтурационной</w:t>
      </w:r>
      <w:proofErr w:type="spellEnd"/>
      <w:r w:rsidRPr="00E76129">
        <w:rPr>
          <w:rFonts w:ascii="Times New Roman" w:hAnsi="Times New Roman"/>
          <w:sz w:val="28"/>
        </w:rPr>
        <w:t xml:space="preserve"> желтухе или отсутствии опухоли по данным УЗИ).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Лечение симптоматическое, прогноз неблагоприятный, средняя продолжительность жизни после обнаружения рака поджелудочной железы составляет порядка 6 месяцев.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E76129">
        <w:rPr>
          <w:rFonts w:ascii="Times New Roman" w:hAnsi="Times New Roman"/>
          <w:i/>
          <w:sz w:val="28"/>
        </w:rPr>
        <w:t>Колоректальный</w:t>
      </w:r>
      <w:proofErr w:type="spellEnd"/>
      <w:r w:rsidRPr="00E76129">
        <w:rPr>
          <w:rFonts w:ascii="Times New Roman" w:hAnsi="Times New Roman"/>
          <w:i/>
          <w:sz w:val="28"/>
        </w:rPr>
        <w:t xml:space="preserve"> рак</w:t>
      </w:r>
      <w:r w:rsidRPr="00E76129">
        <w:rPr>
          <w:rFonts w:ascii="Times New Roman" w:hAnsi="Times New Roman"/>
          <w:sz w:val="28"/>
        </w:rPr>
        <w:t xml:space="preserve">. Предрасполагающими факторами являются: </w:t>
      </w:r>
      <w:proofErr w:type="spellStart"/>
      <w:r w:rsidRPr="00E76129">
        <w:rPr>
          <w:rFonts w:ascii="Times New Roman" w:hAnsi="Times New Roman"/>
          <w:sz w:val="28"/>
        </w:rPr>
        <w:t>аденоматозные</w:t>
      </w:r>
      <w:proofErr w:type="spellEnd"/>
      <w:r w:rsidRPr="00E76129">
        <w:rPr>
          <w:rFonts w:ascii="Times New Roman" w:hAnsi="Times New Roman"/>
          <w:sz w:val="28"/>
        </w:rPr>
        <w:t xml:space="preserve"> полипы, алиментарный фактор - недостаточное использование в рационе пищевых волокон, играет роль и генетическая предрасположенность.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Клиника зависит от стадии опухолевого процесса и его локализации. В основном опухоль локализуется в левых отделах толстой кишки, прямой кишке. Пациенты предъявляют жалобы на запоры/поносы, боли в животе, выделение с калом крови и слизи. 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Для опухоли левой половины толстой кишки характерно: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эпизоды обструктивной кишечной непроходимости в виде нарастания явлений метеоризма, урчания в животе, схваткообразных болей; 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имеет место "лентообразный" или "овечий кал";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кровь или слизь в кале.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 При правостороннем поражении отмечается: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разнообразные по характеру боли в правой половине живота;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i/>
          <w:sz w:val="28"/>
        </w:rPr>
      </w:pPr>
      <w:r w:rsidRPr="00E76129">
        <w:rPr>
          <w:rFonts w:ascii="Times New Roman" w:hAnsi="Times New Roman"/>
          <w:sz w:val="28"/>
        </w:rPr>
        <w:t>появление в начале заболевания общей слабости, недомогания, астенизации;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i/>
          <w:sz w:val="28"/>
        </w:rPr>
      </w:pPr>
      <w:r w:rsidRPr="00E76129">
        <w:rPr>
          <w:rFonts w:ascii="Times New Roman" w:hAnsi="Times New Roman"/>
          <w:sz w:val="28"/>
        </w:rPr>
        <w:t>анемия;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i/>
          <w:sz w:val="28"/>
        </w:rPr>
      </w:pPr>
      <w:r w:rsidRPr="00E76129">
        <w:rPr>
          <w:rFonts w:ascii="Times New Roman" w:hAnsi="Times New Roman"/>
          <w:sz w:val="28"/>
        </w:rPr>
        <w:lastRenderedPageBreak/>
        <w:t>позднее появление признаков кишечной непроходимости.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Рак прямой кишки характеризуется следующими особенностями: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наличие в кале свежей крови, которая появляется в начале акта дефекации;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тенезмы;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длительный, упорный к лечению запор;</w:t>
      </w:r>
    </w:p>
    <w:p w:rsidR="007B782D" w:rsidRPr="00E76129" w:rsidRDefault="007B782D" w:rsidP="007B782D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>недержание газов.</w:t>
      </w:r>
    </w:p>
    <w:p w:rsidR="007B782D" w:rsidRPr="00E76129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Диагностические мероприятия: пальцевое исследование прямой кишки, которое позволяет выявить рак прямой кишки в 80% случаев; общеклинический анализ крови (анемия); исследование кала на наличие скрытой крови; </w:t>
      </w:r>
      <w:proofErr w:type="spellStart"/>
      <w:r w:rsidRPr="00E76129">
        <w:rPr>
          <w:rFonts w:ascii="Times New Roman" w:hAnsi="Times New Roman"/>
          <w:sz w:val="28"/>
        </w:rPr>
        <w:t>ректороманоскопия</w:t>
      </w:r>
      <w:proofErr w:type="spellEnd"/>
      <w:r w:rsidRPr="00E76129">
        <w:rPr>
          <w:rFonts w:ascii="Times New Roman" w:hAnsi="Times New Roman"/>
          <w:sz w:val="28"/>
        </w:rPr>
        <w:t xml:space="preserve">; </w:t>
      </w:r>
      <w:proofErr w:type="spellStart"/>
      <w:r w:rsidRPr="00E76129">
        <w:rPr>
          <w:rFonts w:ascii="Times New Roman" w:hAnsi="Times New Roman"/>
          <w:sz w:val="28"/>
        </w:rPr>
        <w:t>ирригоскопия</w:t>
      </w:r>
      <w:proofErr w:type="spellEnd"/>
      <w:r w:rsidRPr="00E76129">
        <w:rPr>
          <w:rFonts w:ascii="Times New Roman" w:hAnsi="Times New Roman"/>
          <w:sz w:val="28"/>
        </w:rPr>
        <w:t xml:space="preserve">; </w:t>
      </w:r>
      <w:proofErr w:type="spellStart"/>
      <w:r w:rsidRPr="00E76129">
        <w:rPr>
          <w:rFonts w:ascii="Times New Roman" w:hAnsi="Times New Roman"/>
          <w:sz w:val="28"/>
        </w:rPr>
        <w:t>колоноскопия</w:t>
      </w:r>
      <w:proofErr w:type="spellEnd"/>
      <w:r w:rsidRPr="00E76129">
        <w:rPr>
          <w:rFonts w:ascii="Times New Roman" w:hAnsi="Times New Roman"/>
          <w:sz w:val="28"/>
        </w:rPr>
        <w:t xml:space="preserve">; УЗИ органов брюшной полости - необходимое исследование для выявления метастазов в печень; </w:t>
      </w:r>
      <w:proofErr w:type="spellStart"/>
      <w:r w:rsidRPr="00E76129">
        <w:rPr>
          <w:rFonts w:ascii="Times New Roman" w:hAnsi="Times New Roman"/>
          <w:sz w:val="28"/>
        </w:rPr>
        <w:t>рентгенорафия</w:t>
      </w:r>
      <w:proofErr w:type="spellEnd"/>
      <w:r w:rsidRPr="00E76129">
        <w:rPr>
          <w:rFonts w:ascii="Times New Roman" w:hAnsi="Times New Roman"/>
          <w:sz w:val="28"/>
        </w:rPr>
        <w:t xml:space="preserve"> легких - для выявления метастазов в легкие.</w:t>
      </w:r>
    </w:p>
    <w:p w:rsidR="007B782D" w:rsidRDefault="007B782D" w:rsidP="007B782D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E76129">
        <w:rPr>
          <w:rFonts w:ascii="Times New Roman" w:hAnsi="Times New Roman"/>
          <w:sz w:val="28"/>
        </w:rPr>
        <w:t xml:space="preserve">Лечение - хирургическое, наложение </w:t>
      </w:r>
      <w:proofErr w:type="spellStart"/>
      <w:r w:rsidRPr="00E76129">
        <w:rPr>
          <w:rFonts w:ascii="Times New Roman" w:hAnsi="Times New Roman"/>
          <w:sz w:val="28"/>
        </w:rPr>
        <w:t>колостомы</w:t>
      </w:r>
      <w:proofErr w:type="spellEnd"/>
      <w:r w:rsidRPr="00E76129">
        <w:rPr>
          <w:rFonts w:ascii="Times New Roman" w:hAnsi="Times New Roman"/>
          <w:sz w:val="28"/>
        </w:rPr>
        <w:t>, симптоматическая терапия. Прогноз зависит от своевременности выявления рака, если процесс ограничен стенкой кишки, то 5-летняя выживаемость может достичь 80%.</w:t>
      </w:r>
    </w:p>
    <w:p w:rsidR="007B782D" w:rsidRDefault="007B782D" w:rsidP="007B782D">
      <w:pPr>
        <w:spacing w:line="360" w:lineRule="auto"/>
        <w:ind w:firstLine="567"/>
        <w:jc w:val="center"/>
        <w:rPr>
          <w:rFonts w:ascii="Times New Roman" w:hAnsi="Times New Roman"/>
          <w:i/>
          <w:sz w:val="28"/>
        </w:rPr>
      </w:pPr>
      <w:r w:rsidRPr="006E4804">
        <w:rPr>
          <w:rFonts w:ascii="Times New Roman" w:hAnsi="Times New Roman"/>
          <w:i/>
          <w:sz w:val="28"/>
        </w:rPr>
        <w:t>Вопросы для самоконтроля</w:t>
      </w:r>
    </w:p>
    <w:p w:rsidR="007B782D" w:rsidRDefault="007B782D" w:rsidP="007B782D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принципы диагностики и терапии рака желудка у лиц пожилого и старческого возраста?</w:t>
      </w:r>
    </w:p>
    <w:p w:rsidR="007B782D" w:rsidRDefault="007B782D" w:rsidP="007B782D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принципы диагностики и терапии рака печени у лиц пожилого и старческого возраста?</w:t>
      </w:r>
    </w:p>
    <w:p w:rsidR="007B782D" w:rsidRDefault="007B782D" w:rsidP="007B782D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принципы диагностики и терапии рака поджелудочной железы у лиц пожилого и старческого возраста?</w:t>
      </w:r>
    </w:p>
    <w:p w:rsidR="007B782D" w:rsidRDefault="007B782D" w:rsidP="007B782D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Каковы основные принципы диагностики и терапии </w:t>
      </w:r>
      <w:proofErr w:type="spellStart"/>
      <w:r>
        <w:rPr>
          <w:rFonts w:ascii="Times New Roman" w:hAnsi="Times New Roman"/>
          <w:sz w:val="28"/>
        </w:rPr>
        <w:t>колоректального</w:t>
      </w:r>
      <w:proofErr w:type="spellEnd"/>
      <w:r>
        <w:rPr>
          <w:rFonts w:ascii="Times New Roman" w:hAnsi="Times New Roman"/>
          <w:sz w:val="28"/>
        </w:rPr>
        <w:t xml:space="preserve"> рака у лиц пожилого и старческого возраста?</w:t>
      </w:r>
    </w:p>
    <w:p w:rsidR="004F453F" w:rsidRDefault="004F453F" w:rsidP="004F453F">
      <w:pPr>
        <w:pStyle w:val="a3"/>
        <w:spacing w:line="360" w:lineRule="auto"/>
        <w:ind w:left="426"/>
        <w:jc w:val="both"/>
        <w:rPr>
          <w:rFonts w:ascii="Times New Roman" w:hAnsi="Times New Roman"/>
          <w:sz w:val="28"/>
        </w:rPr>
      </w:pPr>
    </w:p>
    <w:p w:rsidR="004F453F" w:rsidRDefault="004F453F" w:rsidP="00120E41">
      <w:pPr>
        <w:spacing w:line="360" w:lineRule="auto"/>
        <w:ind w:firstLine="567"/>
        <w:jc w:val="both"/>
        <w:rPr>
          <w:rFonts w:ascii="Times New Roman" w:hAnsi="Times New Roman"/>
          <w:i/>
          <w:sz w:val="28"/>
        </w:rPr>
      </w:pPr>
    </w:p>
    <w:p w:rsidR="004F453F" w:rsidRPr="004F453F" w:rsidRDefault="004F453F" w:rsidP="004F453F">
      <w:pPr>
        <w:spacing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4F453F">
        <w:rPr>
          <w:rFonts w:ascii="Times New Roman" w:hAnsi="Times New Roman"/>
          <w:b/>
          <w:sz w:val="28"/>
        </w:rPr>
        <w:lastRenderedPageBreak/>
        <w:t>Патология желудочно-кишечного тракта, нарушения стула и хронический болевой синдром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Язвенная болезнь желудка и двенадцатиперстной</w:t>
      </w:r>
      <w:r w:rsidRPr="00455440">
        <w:rPr>
          <w:rFonts w:ascii="Times New Roman" w:hAnsi="Times New Roman"/>
          <w:sz w:val="28"/>
        </w:rPr>
        <w:t xml:space="preserve"> </w:t>
      </w:r>
      <w:r w:rsidRPr="00455440">
        <w:rPr>
          <w:rFonts w:ascii="Times New Roman" w:hAnsi="Times New Roman"/>
          <w:i/>
          <w:sz w:val="28"/>
        </w:rPr>
        <w:t>кишки</w:t>
      </w:r>
      <w:r w:rsidRPr="00455440">
        <w:rPr>
          <w:rFonts w:ascii="Times New Roman" w:hAnsi="Times New Roman"/>
          <w:sz w:val="28"/>
        </w:rPr>
        <w:t xml:space="preserve">. В пожилом возрасте чаще встречаются язвы желудка, при этом болевой синдром носит </w:t>
      </w:r>
      <w:proofErr w:type="spellStart"/>
      <w:r w:rsidRPr="00455440">
        <w:rPr>
          <w:rFonts w:ascii="Times New Roman" w:hAnsi="Times New Roman"/>
          <w:sz w:val="28"/>
        </w:rPr>
        <w:t>атипичный</w:t>
      </w:r>
      <w:proofErr w:type="spellEnd"/>
      <w:r w:rsidRPr="00455440">
        <w:rPr>
          <w:rFonts w:ascii="Times New Roman" w:hAnsi="Times New Roman"/>
          <w:sz w:val="28"/>
        </w:rPr>
        <w:t xml:space="preserve"> полиморфный характер. В постановке диагноза имеет значение данные анамнеза, наличие жалоб на диспепсические расстройства, результаты инструментальных методов обследования – </w:t>
      </w:r>
      <w:proofErr w:type="spellStart"/>
      <w:r w:rsidRPr="00455440">
        <w:rPr>
          <w:rFonts w:ascii="Times New Roman" w:hAnsi="Times New Roman"/>
          <w:sz w:val="28"/>
        </w:rPr>
        <w:t>эзофагогастродуоденоскопия</w:t>
      </w:r>
      <w:proofErr w:type="spellEnd"/>
      <w:r w:rsidRPr="00455440">
        <w:rPr>
          <w:rFonts w:ascii="Times New Roman" w:hAnsi="Times New Roman"/>
          <w:sz w:val="28"/>
        </w:rPr>
        <w:t xml:space="preserve">, в ряде случае рентгенологическое обследование. </w:t>
      </w:r>
      <w:r w:rsidRPr="00455440">
        <w:rPr>
          <w:rFonts w:ascii="Times New Roman" w:hAnsi="Times New Roman"/>
          <w:color w:val="000000"/>
          <w:sz w:val="28"/>
        </w:rPr>
        <w:t xml:space="preserve">В пожилом возрасте течение язвенной болезни можно разделить на три типа: длительно существующая язвенная болезнь, которая возникла в молодом или среднем возрасте; язвенная болезнь, которая возникла уже в пожилом или старческом возрасте; "старческая язва", </w:t>
      </w:r>
      <w:proofErr w:type="gramStart"/>
      <w:r w:rsidRPr="00455440">
        <w:rPr>
          <w:rFonts w:ascii="Times New Roman" w:hAnsi="Times New Roman"/>
          <w:color w:val="000000"/>
          <w:sz w:val="28"/>
        </w:rPr>
        <w:t>которая</w:t>
      </w:r>
      <w:proofErr w:type="gramEnd"/>
      <w:r w:rsidRPr="00455440">
        <w:rPr>
          <w:rFonts w:ascii="Times New Roman" w:hAnsi="Times New Roman"/>
          <w:color w:val="000000"/>
          <w:sz w:val="28"/>
        </w:rPr>
        <w:t xml:space="preserve"> по сути является симптоматической и развивается вследствие нарушения трофики слизистой оболочки при патологии сердечно-сосудистой, дыхательной систем, приема проульцерогенных лекарственных препаратов. </w:t>
      </w:r>
      <w:proofErr w:type="gramStart"/>
      <w:r w:rsidRPr="00455440">
        <w:rPr>
          <w:rFonts w:ascii="Times New Roman" w:hAnsi="Times New Roman"/>
          <w:color w:val="000000"/>
          <w:sz w:val="28"/>
        </w:rPr>
        <w:t xml:space="preserve">Язвенная болезнь, дебютировавшая впервые в пожилом или старческом возрасте, характеризуется рядом отличительных особенностей: начало </w:t>
      </w:r>
      <w:proofErr w:type="spellStart"/>
      <w:r w:rsidRPr="00455440">
        <w:rPr>
          <w:rFonts w:ascii="Times New Roman" w:hAnsi="Times New Roman"/>
          <w:color w:val="000000"/>
          <w:sz w:val="28"/>
        </w:rPr>
        <w:t>атипичное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, нередко проявляется уже осложнением - кровотечение, перфорация,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стенозированием</w:t>
      </w:r>
      <w:proofErr w:type="spellEnd"/>
      <w:r w:rsidRPr="00455440">
        <w:rPr>
          <w:rFonts w:ascii="Times New Roman" w:hAnsi="Times New Roman"/>
          <w:color w:val="000000"/>
          <w:sz w:val="28"/>
        </w:rPr>
        <w:t xml:space="preserve"> привратника; течение упорное, с длительными и частыми обострениями, склонны к осложнениям; язвенные дефекты слизистой оболочки  больших размеров (до </w:t>
      </w:r>
      <w:smartTag w:uri="urn:schemas-microsoft-com:office:smarttags" w:element="metricconverter">
        <w:smartTagPr>
          <w:attr w:name="ProductID" w:val="3 см"/>
        </w:smartTagPr>
        <w:r w:rsidRPr="00455440">
          <w:rPr>
            <w:rFonts w:ascii="Times New Roman" w:hAnsi="Times New Roman"/>
            <w:color w:val="000000"/>
            <w:sz w:val="28"/>
          </w:rPr>
          <w:t>3 см</w:t>
        </w:r>
      </w:smartTag>
      <w:r w:rsidRPr="00455440">
        <w:rPr>
          <w:rFonts w:ascii="Times New Roman" w:hAnsi="Times New Roman"/>
          <w:color w:val="000000"/>
          <w:sz w:val="28"/>
        </w:rPr>
        <w:t xml:space="preserve">), расположены в верхних отделах желудка; склонность к множественному </w:t>
      </w:r>
      <w:proofErr w:type="spellStart"/>
      <w:r w:rsidRPr="00455440">
        <w:rPr>
          <w:rFonts w:ascii="Times New Roman" w:hAnsi="Times New Roman"/>
          <w:color w:val="000000"/>
          <w:sz w:val="28"/>
        </w:rPr>
        <w:t>язвообразованию</w:t>
      </w:r>
      <w:proofErr w:type="spellEnd"/>
      <w:r w:rsidRPr="00455440">
        <w:rPr>
          <w:rFonts w:ascii="Times New Roman" w:hAnsi="Times New Roman"/>
          <w:color w:val="000000"/>
          <w:sz w:val="28"/>
        </w:rPr>
        <w:t>.</w:t>
      </w:r>
      <w:proofErr w:type="gramEnd"/>
    </w:p>
    <w:p w:rsidR="00120E41" w:rsidRPr="00455440" w:rsidRDefault="00120E41" w:rsidP="00120E41">
      <w:pPr>
        <w:pStyle w:val="1"/>
        <w:spacing w:before="0" w:after="0" w:line="360" w:lineRule="auto"/>
        <w:ind w:firstLine="567"/>
        <w:jc w:val="both"/>
        <w:rPr>
          <w:sz w:val="28"/>
        </w:rPr>
      </w:pPr>
      <w:r w:rsidRPr="00455440">
        <w:rPr>
          <w:sz w:val="28"/>
        </w:rPr>
        <w:t xml:space="preserve">Лечение заключается в антисекреторной терапии и </w:t>
      </w:r>
      <w:proofErr w:type="spellStart"/>
      <w:r w:rsidRPr="00455440">
        <w:rPr>
          <w:sz w:val="28"/>
        </w:rPr>
        <w:t>эрадикации</w:t>
      </w:r>
      <w:proofErr w:type="spellEnd"/>
      <w:r w:rsidRPr="00455440">
        <w:rPr>
          <w:sz w:val="28"/>
        </w:rPr>
        <w:t xml:space="preserve"> </w:t>
      </w:r>
      <w:r w:rsidRPr="00455440">
        <w:rPr>
          <w:sz w:val="28"/>
          <w:lang w:val="en-US"/>
        </w:rPr>
        <w:t>Helicobacter</w:t>
      </w:r>
      <w:r w:rsidRPr="00455440">
        <w:rPr>
          <w:sz w:val="28"/>
        </w:rPr>
        <w:t xml:space="preserve"> </w:t>
      </w:r>
      <w:proofErr w:type="spellStart"/>
      <w:proofErr w:type="gramStart"/>
      <w:r w:rsidRPr="00455440">
        <w:rPr>
          <w:sz w:val="28"/>
        </w:rPr>
        <w:t>р</w:t>
      </w:r>
      <w:proofErr w:type="gramEnd"/>
      <w:r w:rsidRPr="00455440">
        <w:rPr>
          <w:sz w:val="28"/>
          <w:lang w:val="en-US"/>
        </w:rPr>
        <w:t>ylory</w:t>
      </w:r>
      <w:proofErr w:type="spellEnd"/>
      <w:r w:rsidRPr="00455440">
        <w:rPr>
          <w:sz w:val="28"/>
        </w:rPr>
        <w:t xml:space="preserve"> посредством проведения </w:t>
      </w:r>
      <w:proofErr w:type="spellStart"/>
      <w:r w:rsidRPr="00455440">
        <w:rPr>
          <w:sz w:val="28"/>
        </w:rPr>
        <w:t>антибиотикотерапии</w:t>
      </w:r>
      <w:proofErr w:type="spellEnd"/>
      <w:r w:rsidRPr="00455440">
        <w:rPr>
          <w:sz w:val="28"/>
        </w:rPr>
        <w:t xml:space="preserve">. В качестве терапии </w:t>
      </w:r>
      <w:r w:rsidRPr="00455440">
        <w:rPr>
          <w:i/>
          <w:sz w:val="28"/>
        </w:rPr>
        <w:t>первой линии</w:t>
      </w:r>
      <w:r w:rsidRPr="00455440">
        <w:rPr>
          <w:sz w:val="28"/>
        </w:rPr>
        <w:t xml:space="preserve"> рассматривается следующее сочетание препаратов: ингибитор протонной помпы в стандартной дозе 2 раза в день + </w:t>
      </w:r>
      <w:proofErr w:type="spellStart"/>
      <w:r w:rsidRPr="00455440">
        <w:rPr>
          <w:sz w:val="28"/>
        </w:rPr>
        <w:t>кларитромицин</w:t>
      </w:r>
      <w:proofErr w:type="spellEnd"/>
      <w:r w:rsidRPr="00455440">
        <w:rPr>
          <w:sz w:val="28"/>
        </w:rPr>
        <w:t xml:space="preserve"> 500 мг 2 раза в день + </w:t>
      </w:r>
      <w:proofErr w:type="spellStart"/>
      <w:r w:rsidRPr="00455440">
        <w:rPr>
          <w:sz w:val="28"/>
        </w:rPr>
        <w:t>амоксициллин</w:t>
      </w:r>
      <w:proofErr w:type="spellEnd"/>
      <w:r w:rsidRPr="00455440">
        <w:rPr>
          <w:sz w:val="28"/>
        </w:rPr>
        <w:t xml:space="preserve"> 1000 мг 2 раза в день или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2 раза в день. Продолжительность терапии составляет 7 дней. В случае отсутствия успеха назначенного лечения </w:t>
      </w:r>
      <w:r w:rsidRPr="00455440">
        <w:rPr>
          <w:sz w:val="28"/>
        </w:rPr>
        <w:lastRenderedPageBreak/>
        <w:t xml:space="preserve">проводят терапию </w:t>
      </w:r>
      <w:r w:rsidRPr="00455440">
        <w:rPr>
          <w:i/>
          <w:sz w:val="28"/>
        </w:rPr>
        <w:t>второй линии</w:t>
      </w:r>
      <w:r w:rsidRPr="00455440">
        <w:rPr>
          <w:sz w:val="28"/>
        </w:rPr>
        <w:t xml:space="preserve">: ингибитор протонной помпы в стандартной дозе 2 раза в день + висмута </w:t>
      </w:r>
      <w:proofErr w:type="spellStart"/>
      <w:r w:rsidRPr="00455440">
        <w:rPr>
          <w:sz w:val="28"/>
        </w:rPr>
        <w:t>субцитрат</w:t>
      </w:r>
      <w:proofErr w:type="spellEnd"/>
      <w:r w:rsidRPr="00455440">
        <w:rPr>
          <w:sz w:val="28"/>
        </w:rPr>
        <w:t xml:space="preserve"> 120 мг 4 раза в день + </w:t>
      </w:r>
      <w:proofErr w:type="spellStart"/>
      <w:r w:rsidRPr="00455440">
        <w:rPr>
          <w:sz w:val="28"/>
        </w:rPr>
        <w:t>метронидазол</w:t>
      </w:r>
      <w:proofErr w:type="spellEnd"/>
      <w:r w:rsidRPr="00455440">
        <w:rPr>
          <w:sz w:val="28"/>
        </w:rPr>
        <w:t xml:space="preserve"> 500 мг 3 раза в день + тетрациклин 500 мг 4 раза в день. </w:t>
      </w:r>
      <w:proofErr w:type="spellStart"/>
      <w:r w:rsidRPr="00455440">
        <w:rPr>
          <w:sz w:val="28"/>
        </w:rPr>
        <w:t>Квадротерапия</w:t>
      </w:r>
      <w:proofErr w:type="spellEnd"/>
      <w:r w:rsidRPr="00455440">
        <w:rPr>
          <w:sz w:val="28"/>
        </w:rPr>
        <w:t xml:space="preserve"> назначается также на 7 дней. В случае отсутствия успеха второго курса лечения дальнейшая тактика определяется индивидуально в каждом конкретном случае.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 xml:space="preserve">Хронический </w:t>
      </w:r>
      <w:proofErr w:type="spellStart"/>
      <w:r w:rsidRPr="00455440">
        <w:rPr>
          <w:rFonts w:ascii="Times New Roman" w:hAnsi="Times New Roman"/>
          <w:i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холецистит</w:t>
      </w:r>
      <w:r w:rsidRPr="00455440">
        <w:rPr>
          <w:rFonts w:ascii="Times New Roman" w:hAnsi="Times New Roman"/>
          <w:sz w:val="28"/>
        </w:rPr>
        <w:t xml:space="preserve">. Проявляется рецидивирующими приступами желчной колики, в ряде случаев длительными ноющими болями в правом верхнем квадранте живота. Желчная колика в пожилом возрасте имеет «смазанный» вид, развивается при диетических погрешностях (прием жирной пищи, копченостей, пряностей, приправ и пр.), боли сочетаются с привкусом желчи во рту, тошнотой, рвотой, возможен подъем температуры до субфебрильных величин. Иррадиация боли происходит в область правую лопатку, подлопаточную область, может в левую </w:t>
      </w:r>
      <w:proofErr w:type="spellStart"/>
      <w:r w:rsidRPr="00455440">
        <w:rPr>
          <w:rFonts w:ascii="Times New Roman" w:hAnsi="Times New Roman"/>
          <w:sz w:val="28"/>
        </w:rPr>
        <w:t>прекардиальную</w:t>
      </w:r>
      <w:proofErr w:type="spellEnd"/>
      <w:r w:rsidRPr="00455440">
        <w:rPr>
          <w:rFonts w:ascii="Times New Roman" w:hAnsi="Times New Roman"/>
          <w:sz w:val="28"/>
        </w:rPr>
        <w:t xml:space="preserve"> область, за грудину или в межлопаточное пространство, имитируя приступ стенокардии. </w:t>
      </w:r>
      <w:proofErr w:type="gramStart"/>
      <w:r w:rsidRPr="00455440">
        <w:rPr>
          <w:rFonts w:ascii="Times New Roman" w:hAnsi="Times New Roman"/>
          <w:sz w:val="28"/>
        </w:rPr>
        <w:t>Характерны</w:t>
      </w:r>
      <w:proofErr w:type="gramEnd"/>
      <w:r w:rsidRPr="00455440">
        <w:rPr>
          <w:rFonts w:ascii="Times New Roman" w:hAnsi="Times New Roman"/>
          <w:sz w:val="28"/>
        </w:rPr>
        <w:t xml:space="preserve"> также повышенное газоотделение, метеоризм.  Диагностика осуществляется клинически, из инструментальных методов диагностическую ценность имеет </w:t>
      </w:r>
      <w:proofErr w:type="spellStart"/>
      <w:r w:rsidRPr="00455440">
        <w:rPr>
          <w:rFonts w:ascii="Times New Roman" w:hAnsi="Times New Roman"/>
          <w:sz w:val="28"/>
        </w:rPr>
        <w:t>УЗИ-исследование</w:t>
      </w:r>
      <w:proofErr w:type="spellEnd"/>
      <w:r w:rsidRPr="00455440">
        <w:rPr>
          <w:rFonts w:ascii="Times New Roman" w:hAnsi="Times New Roman"/>
          <w:sz w:val="28"/>
        </w:rPr>
        <w:t xml:space="preserve">, для выявления камней в желчном протоке иногда применяют компьютерную томографию. Хронический </w:t>
      </w:r>
      <w:proofErr w:type="spellStart"/>
      <w:r w:rsidRPr="00455440">
        <w:rPr>
          <w:rFonts w:ascii="Times New Roman" w:hAnsi="Times New Roman"/>
          <w:sz w:val="28"/>
        </w:rPr>
        <w:t>калькулезный</w:t>
      </w:r>
      <w:proofErr w:type="spellEnd"/>
      <w:r w:rsidRPr="00455440">
        <w:rPr>
          <w:rFonts w:ascii="Times New Roman" w:hAnsi="Times New Roman"/>
          <w:sz w:val="28"/>
        </w:rPr>
        <w:t xml:space="preserve"> холецистит может осложняться острым холециститом, гангреной желчного пузыря, </w:t>
      </w:r>
      <w:proofErr w:type="spellStart"/>
      <w:r w:rsidRPr="00455440">
        <w:rPr>
          <w:rFonts w:ascii="Times New Roman" w:hAnsi="Times New Roman"/>
          <w:sz w:val="28"/>
        </w:rPr>
        <w:t>обтурационной</w:t>
      </w:r>
      <w:proofErr w:type="spellEnd"/>
      <w:r w:rsidRPr="00455440">
        <w:rPr>
          <w:rFonts w:ascii="Times New Roman" w:hAnsi="Times New Roman"/>
          <w:sz w:val="28"/>
        </w:rPr>
        <w:t xml:space="preserve"> кишечной непроходимостью ввиду попадания в просвет кишки желчного камня.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Консервативное лечение включает в себя рекомендации по диете, целесообразно использовать препараты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для растворения конкрементов. Определенное распространение получил метод ударно-волновой </w:t>
      </w:r>
      <w:proofErr w:type="spellStart"/>
      <w:r w:rsidRPr="00455440">
        <w:rPr>
          <w:rFonts w:ascii="Times New Roman" w:hAnsi="Times New Roman"/>
          <w:sz w:val="28"/>
        </w:rPr>
        <w:t>литотрипсии</w:t>
      </w:r>
      <w:proofErr w:type="spellEnd"/>
      <w:r w:rsidRPr="00455440">
        <w:rPr>
          <w:rFonts w:ascii="Times New Roman" w:hAnsi="Times New Roman"/>
          <w:sz w:val="28"/>
        </w:rPr>
        <w:t xml:space="preserve">, однако без последующей поддерживающей терапии препаратами </w:t>
      </w:r>
      <w:proofErr w:type="spellStart"/>
      <w:r w:rsidRPr="00455440">
        <w:rPr>
          <w:rFonts w:ascii="Times New Roman" w:hAnsi="Times New Roman"/>
          <w:sz w:val="28"/>
        </w:rPr>
        <w:t>холевой</w:t>
      </w:r>
      <w:proofErr w:type="spellEnd"/>
      <w:r w:rsidRPr="00455440">
        <w:rPr>
          <w:rFonts w:ascii="Times New Roman" w:hAnsi="Times New Roman"/>
          <w:sz w:val="28"/>
        </w:rPr>
        <w:t xml:space="preserve"> кислоты наступает рецидив камнеобразования. 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Хирургическая тактика является методом выбора при развитии осложнений.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lastRenderedPageBreak/>
        <w:t>Постхолецистэктомический</w:t>
      </w:r>
      <w:proofErr w:type="spellEnd"/>
      <w:r w:rsidRPr="00455440">
        <w:rPr>
          <w:rFonts w:ascii="Times New Roman" w:hAnsi="Times New Roman"/>
          <w:i/>
          <w:sz w:val="28"/>
        </w:rPr>
        <w:t xml:space="preserve"> синдром </w:t>
      </w:r>
      <w:r w:rsidRPr="00455440">
        <w:rPr>
          <w:rFonts w:ascii="Times New Roman" w:hAnsi="Times New Roman"/>
          <w:sz w:val="28"/>
        </w:rPr>
        <w:t xml:space="preserve">в последние годы приобретает большее значение, поскольку увеличилось количество </w:t>
      </w:r>
      <w:proofErr w:type="gramStart"/>
      <w:r w:rsidRPr="00455440">
        <w:rPr>
          <w:rFonts w:ascii="Times New Roman" w:hAnsi="Times New Roman"/>
          <w:sz w:val="28"/>
        </w:rPr>
        <w:t>производимых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холецистэктомий</w:t>
      </w:r>
      <w:proofErr w:type="spellEnd"/>
      <w:r w:rsidRPr="00455440">
        <w:rPr>
          <w:rFonts w:ascii="Times New Roman" w:hAnsi="Times New Roman"/>
          <w:sz w:val="28"/>
        </w:rPr>
        <w:t xml:space="preserve">, в том числе и через </w:t>
      </w:r>
      <w:proofErr w:type="spellStart"/>
      <w:r w:rsidRPr="00455440">
        <w:rPr>
          <w:rFonts w:ascii="Times New Roman" w:hAnsi="Times New Roman"/>
          <w:sz w:val="28"/>
        </w:rPr>
        <w:t>лапароскопический</w:t>
      </w:r>
      <w:proofErr w:type="spellEnd"/>
      <w:r w:rsidRPr="00455440">
        <w:rPr>
          <w:rFonts w:ascii="Times New Roman" w:hAnsi="Times New Roman"/>
          <w:sz w:val="28"/>
        </w:rPr>
        <w:t xml:space="preserve"> доступ. Следует отметить, что в 35 – 40% случаев после удаления желчного пузыря наблюдается та или иная симптоматика, которая включает в себя рецидивирующий болевой синдром, который преимущественно локализован в правом верхнем квадранте живота, диарею, метеоризм. Эти явления обусловлены изменением физико-химических свойств желчи, нарушения </w:t>
      </w:r>
      <w:proofErr w:type="spellStart"/>
      <w:r w:rsidRPr="00455440">
        <w:rPr>
          <w:rFonts w:ascii="Times New Roman" w:hAnsi="Times New Roman"/>
          <w:sz w:val="28"/>
        </w:rPr>
        <w:t>физиологичности</w:t>
      </w:r>
      <w:proofErr w:type="spellEnd"/>
      <w:r w:rsidRPr="00455440">
        <w:rPr>
          <w:rFonts w:ascii="Times New Roman" w:hAnsi="Times New Roman"/>
          <w:sz w:val="28"/>
        </w:rPr>
        <w:t xml:space="preserve"> ее попадания в просвет двенадцатиперстной кишки, развитием синдрома </w:t>
      </w:r>
      <w:proofErr w:type="spellStart"/>
      <w:r w:rsidRPr="00455440">
        <w:rPr>
          <w:rFonts w:ascii="Times New Roman" w:hAnsi="Times New Roman"/>
          <w:sz w:val="28"/>
        </w:rPr>
        <w:t>мальдигестии</w:t>
      </w:r>
      <w:proofErr w:type="spellEnd"/>
      <w:r w:rsidRPr="00455440">
        <w:rPr>
          <w:rFonts w:ascii="Times New Roman" w:hAnsi="Times New Roman"/>
          <w:sz w:val="28"/>
        </w:rPr>
        <w:t xml:space="preserve">, присоединением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и пр. Патогенетическое значение имеют </w:t>
      </w:r>
      <w:proofErr w:type="spellStart"/>
      <w:r w:rsidRPr="00455440">
        <w:rPr>
          <w:rFonts w:ascii="Times New Roman" w:hAnsi="Times New Roman"/>
          <w:sz w:val="28"/>
        </w:rPr>
        <w:t>неустраненный</w:t>
      </w:r>
      <w:proofErr w:type="spell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гепатохоледохолитиаз</w:t>
      </w:r>
      <w:proofErr w:type="spellEnd"/>
      <w:r w:rsidRPr="00455440">
        <w:rPr>
          <w:rFonts w:ascii="Times New Roman" w:hAnsi="Times New Roman"/>
          <w:sz w:val="28"/>
        </w:rPr>
        <w:t>, вновь сформировавшийся рубцовый стеноз большого сосочка двенадцатиперстной кишки, погрешности оперативной техники.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455440">
        <w:rPr>
          <w:rFonts w:ascii="Times New Roman" w:hAnsi="Times New Roman"/>
          <w:sz w:val="28"/>
        </w:rPr>
        <w:t xml:space="preserve">Диагностические мероприятия обязательно включают в себя </w:t>
      </w:r>
      <w:proofErr w:type="spellStart"/>
      <w:r w:rsidRPr="00455440">
        <w:rPr>
          <w:rFonts w:ascii="Times New Roman" w:hAnsi="Times New Roman"/>
          <w:sz w:val="28"/>
        </w:rPr>
        <w:t>общеклинические</w:t>
      </w:r>
      <w:proofErr w:type="spellEnd"/>
      <w:r w:rsidRPr="00455440">
        <w:rPr>
          <w:rFonts w:ascii="Times New Roman" w:hAnsi="Times New Roman"/>
          <w:sz w:val="28"/>
        </w:rPr>
        <w:t xml:space="preserve"> исследования крови и мочи, проведение УЗИ органов брюшной полости, </w:t>
      </w:r>
      <w:proofErr w:type="spellStart"/>
      <w:r w:rsidRPr="00455440">
        <w:rPr>
          <w:rFonts w:ascii="Times New Roman" w:hAnsi="Times New Roman"/>
          <w:sz w:val="28"/>
        </w:rPr>
        <w:t>фиброгастродуоденоскопии</w:t>
      </w:r>
      <w:proofErr w:type="spellEnd"/>
      <w:r w:rsidRPr="00455440">
        <w:rPr>
          <w:rFonts w:ascii="Times New Roman" w:hAnsi="Times New Roman"/>
          <w:sz w:val="28"/>
        </w:rPr>
        <w:t xml:space="preserve">, в некоторых случаях показано исследование дуоденального содержимого и кала (при диагностике бактериальной или паразитарной инвазии), изучение уровня щелочной фосфатазы и </w:t>
      </w:r>
      <w:proofErr w:type="spellStart"/>
      <w:r w:rsidRPr="00455440">
        <w:rPr>
          <w:rFonts w:ascii="Times New Roman" w:hAnsi="Times New Roman"/>
          <w:sz w:val="28"/>
        </w:rPr>
        <w:t>гаммаглютатиотранспептидазы</w:t>
      </w:r>
      <w:proofErr w:type="spellEnd"/>
      <w:r w:rsidRPr="00455440">
        <w:rPr>
          <w:rFonts w:ascii="Times New Roman" w:hAnsi="Times New Roman"/>
          <w:sz w:val="28"/>
        </w:rPr>
        <w:t xml:space="preserve"> для выявления обструкции </w:t>
      </w:r>
      <w:proofErr w:type="spellStart"/>
      <w:r w:rsidRPr="00455440">
        <w:rPr>
          <w:rFonts w:ascii="Times New Roman" w:hAnsi="Times New Roman"/>
          <w:sz w:val="28"/>
        </w:rPr>
        <w:t>билиарного</w:t>
      </w:r>
      <w:proofErr w:type="spellEnd"/>
      <w:r w:rsidRPr="00455440">
        <w:rPr>
          <w:rFonts w:ascii="Times New Roman" w:hAnsi="Times New Roman"/>
          <w:sz w:val="28"/>
        </w:rPr>
        <w:t xml:space="preserve"> тракта).   </w:t>
      </w:r>
      <w:proofErr w:type="gramEnd"/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Для профилактики рецидива болевого синдрома необходимо соблюдать режим питания, при наличии болей назначаются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>, антациды.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панкреатит</w:t>
      </w:r>
      <w:r w:rsidRPr="00455440">
        <w:rPr>
          <w:rFonts w:ascii="Times New Roman" w:hAnsi="Times New Roman"/>
          <w:sz w:val="28"/>
        </w:rPr>
        <w:t xml:space="preserve">. Причинами болевого синдрома являются острое воспаление поджелудочной железы с повреждением паренхимы </w:t>
      </w:r>
      <w:proofErr w:type="gramStart"/>
      <w:r w:rsidRPr="00455440">
        <w:rPr>
          <w:rFonts w:ascii="Times New Roman" w:hAnsi="Times New Roman"/>
          <w:sz w:val="28"/>
        </w:rPr>
        <w:t>м</w:t>
      </w:r>
      <w:proofErr w:type="gramEnd"/>
      <w:r w:rsidRPr="00455440">
        <w:rPr>
          <w:rFonts w:ascii="Times New Roman" w:hAnsi="Times New Roman"/>
          <w:sz w:val="28"/>
        </w:rPr>
        <w:t xml:space="preserve"> капсулы; формирование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 с очагом </w:t>
      </w:r>
      <w:proofErr w:type="spellStart"/>
      <w:r w:rsidRPr="00455440">
        <w:rPr>
          <w:rFonts w:ascii="Times New Roman" w:hAnsi="Times New Roman"/>
          <w:sz w:val="28"/>
        </w:rPr>
        <w:t>перифокального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воспаления; обструкция и дилатация панкреатического и желчного протоков; </w:t>
      </w:r>
      <w:proofErr w:type="spellStart"/>
      <w:r w:rsidRPr="00455440">
        <w:rPr>
          <w:rFonts w:ascii="Times New Roman" w:hAnsi="Times New Roman"/>
          <w:sz w:val="28"/>
        </w:rPr>
        <w:t>периневральное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воспаление; компрессия нервных сплетений увеличенной и воспаленной поджелудочной железы. При хроническом панкреатите в пожилом возрасте характерно усиление болевого синдрома после еды, на </w:t>
      </w:r>
      <w:r w:rsidRPr="00455440">
        <w:rPr>
          <w:rFonts w:ascii="Times New Roman" w:hAnsi="Times New Roman"/>
          <w:sz w:val="28"/>
        </w:rPr>
        <w:lastRenderedPageBreak/>
        <w:t xml:space="preserve">фоне употребления алкогольных напитков. В поздней стадии панкреатита происходит замещение ткани железы фиброзной тканью, выраженность болей уменьшается, на первый план выходят проявления внешнесекреторной недостаточности – диарея, </w:t>
      </w:r>
      <w:proofErr w:type="spellStart"/>
      <w:r w:rsidRPr="00455440">
        <w:rPr>
          <w:rFonts w:ascii="Times New Roman" w:hAnsi="Times New Roman"/>
          <w:sz w:val="28"/>
        </w:rPr>
        <w:t>стеаторея</w:t>
      </w:r>
      <w:proofErr w:type="spellEnd"/>
      <w:r w:rsidRPr="00455440">
        <w:rPr>
          <w:rFonts w:ascii="Times New Roman" w:hAnsi="Times New Roman"/>
          <w:sz w:val="28"/>
        </w:rPr>
        <w:t>, снижение массы тела. В том случае, если на этом фоне возникает рецидив болевого синдрома, то следует проводить диагностический пои</w:t>
      </w:r>
      <w:proofErr w:type="gramStart"/>
      <w:r w:rsidRPr="00455440">
        <w:rPr>
          <w:rFonts w:ascii="Times New Roman" w:hAnsi="Times New Roman"/>
          <w:sz w:val="28"/>
        </w:rPr>
        <w:t>ск в пл</w:t>
      </w:r>
      <w:proofErr w:type="gramEnd"/>
      <w:r w:rsidRPr="00455440">
        <w:rPr>
          <w:rFonts w:ascii="Times New Roman" w:hAnsi="Times New Roman"/>
          <w:sz w:val="28"/>
        </w:rPr>
        <w:t>ане наличия рака поджелудочной железы.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Методы инструментального исследования включают в себя рентгенографию живота – выявляются </w:t>
      </w:r>
      <w:proofErr w:type="spellStart"/>
      <w:r w:rsidRPr="00455440">
        <w:rPr>
          <w:rFonts w:ascii="Times New Roman" w:hAnsi="Times New Roman"/>
          <w:sz w:val="28"/>
        </w:rPr>
        <w:t>кальцинаты</w:t>
      </w:r>
      <w:proofErr w:type="spellEnd"/>
      <w:r w:rsidRPr="00455440">
        <w:rPr>
          <w:rFonts w:ascii="Times New Roman" w:hAnsi="Times New Roman"/>
          <w:sz w:val="28"/>
        </w:rPr>
        <w:t xml:space="preserve"> в области проекции поджелудочной железы; ультразвуковую диагностику – характерно наличие </w:t>
      </w:r>
      <w:proofErr w:type="spellStart"/>
      <w:r w:rsidRPr="00455440">
        <w:rPr>
          <w:rFonts w:ascii="Times New Roman" w:hAnsi="Times New Roman"/>
          <w:sz w:val="28"/>
        </w:rPr>
        <w:t>псевдокист</w:t>
      </w:r>
      <w:proofErr w:type="spellEnd"/>
      <w:r w:rsidRPr="00455440">
        <w:rPr>
          <w:rFonts w:ascii="Times New Roman" w:hAnsi="Times New Roman"/>
          <w:sz w:val="28"/>
        </w:rPr>
        <w:t xml:space="preserve">, </w:t>
      </w:r>
      <w:proofErr w:type="spellStart"/>
      <w:r w:rsidRPr="00455440">
        <w:rPr>
          <w:rFonts w:ascii="Times New Roman" w:hAnsi="Times New Roman"/>
          <w:sz w:val="28"/>
        </w:rPr>
        <w:t>кальцинатов</w:t>
      </w:r>
      <w:proofErr w:type="spellEnd"/>
      <w:r w:rsidRPr="00455440">
        <w:rPr>
          <w:rFonts w:ascii="Times New Roman" w:hAnsi="Times New Roman"/>
          <w:sz w:val="28"/>
        </w:rPr>
        <w:t>, неровность контуров железы, увеличение ее плотности; компьютерная томография – выявляются очаги некроза, обызвествления, кисты.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хронического панкреатита в пожилом возрасте основано на соблюдение трех принципов – соблюдение диеты для создания функционального покоя железы; </w:t>
      </w:r>
      <w:proofErr w:type="spellStart"/>
      <w:r w:rsidRPr="00455440">
        <w:rPr>
          <w:rFonts w:ascii="Times New Roman" w:hAnsi="Times New Roman"/>
          <w:sz w:val="28"/>
        </w:rPr>
        <w:t>антисекреторная</w:t>
      </w:r>
      <w:proofErr w:type="spellEnd"/>
      <w:r w:rsidRPr="00455440">
        <w:rPr>
          <w:rFonts w:ascii="Times New Roman" w:hAnsi="Times New Roman"/>
          <w:sz w:val="28"/>
        </w:rPr>
        <w:t xml:space="preserve"> терапия и коррекция внешнесекреторной функции поджелудочной железы; купирование болевого синдрома и предупреждение осложнений панкреатита.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Болезнь Крона</w:t>
      </w:r>
      <w:r w:rsidRPr="00455440">
        <w:rPr>
          <w:rFonts w:ascii="Times New Roman" w:hAnsi="Times New Roman"/>
          <w:sz w:val="28"/>
        </w:rPr>
        <w:t xml:space="preserve"> – является заболеванием кишечника, в основе которого лежит гранулематозное воспаление стенки кишки с наклонностью к формированию свищей и стриктур. Как правило, данное заболевание развивается в молодом возрасте, хотя может встречаться и среди лиц пожилого и старческого возраста. 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Патологоанатомические изменения при болезни Крона включают в себя следующие характерные особенности: </w:t>
      </w:r>
      <w:proofErr w:type="spellStart"/>
      <w:r w:rsidRPr="00455440">
        <w:rPr>
          <w:rFonts w:ascii="Times New Roman" w:hAnsi="Times New Roman"/>
          <w:sz w:val="28"/>
        </w:rPr>
        <w:t>трансмуральное</w:t>
      </w:r>
      <w:proofErr w:type="spellEnd"/>
      <w:r w:rsidRPr="00455440">
        <w:rPr>
          <w:rFonts w:ascii="Times New Roman" w:hAnsi="Times New Roman"/>
          <w:sz w:val="28"/>
        </w:rPr>
        <w:t xml:space="preserve"> воспаление стенки кишки с ее значительным утолщением; увеличение брыжеечных </w:t>
      </w:r>
      <w:proofErr w:type="spellStart"/>
      <w:r w:rsidRPr="00455440">
        <w:rPr>
          <w:rFonts w:ascii="Times New Roman" w:hAnsi="Times New Roman"/>
          <w:sz w:val="28"/>
        </w:rPr>
        <w:t>лимфоузлов</w:t>
      </w:r>
      <w:proofErr w:type="spellEnd"/>
      <w:r w:rsidRPr="00455440">
        <w:rPr>
          <w:rFonts w:ascii="Times New Roman" w:hAnsi="Times New Roman"/>
          <w:sz w:val="28"/>
        </w:rPr>
        <w:t xml:space="preserve">; очаговые </w:t>
      </w:r>
      <w:proofErr w:type="spellStart"/>
      <w:r w:rsidRPr="00455440">
        <w:rPr>
          <w:rFonts w:ascii="Times New Roman" w:hAnsi="Times New Roman"/>
          <w:sz w:val="28"/>
        </w:rPr>
        <w:t>грануломы</w:t>
      </w:r>
      <w:proofErr w:type="spellEnd"/>
      <w:r w:rsidRPr="00455440">
        <w:rPr>
          <w:rFonts w:ascii="Times New Roman" w:hAnsi="Times New Roman"/>
          <w:sz w:val="28"/>
        </w:rPr>
        <w:t xml:space="preserve">; изъязвления по типу «булыжной мостовой»; </w:t>
      </w:r>
      <w:r w:rsidRPr="00455440">
        <w:rPr>
          <w:rFonts w:ascii="Times New Roman" w:hAnsi="Times New Roman"/>
          <w:sz w:val="28"/>
        </w:rPr>
        <w:lastRenderedPageBreak/>
        <w:t>формирование вторичных стриктур при рубцевании; чередование участков нормальной и пораженной слизистой оболочки.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Клинически болезнь Крона проявляется триадой симптомов: диарея, боли в животе; падение массы тела. Локализация боли зависит от локуса патологического процесса: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тонкокишечная локализация:  может ощущаться разлитая боль, типичная схваткообразная боль с локальной </w:t>
      </w:r>
      <w:proofErr w:type="spellStart"/>
      <w:r w:rsidRPr="00455440">
        <w:rPr>
          <w:rFonts w:ascii="Times New Roman" w:hAnsi="Times New Roman"/>
          <w:sz w:val="28"/>
        </w:rPr>
        <w:t>пальпаторной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болезненностью не характерна;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толстокишечная локализация: </w:t>
      </w:r>
      <w:proofErr w:type="spellStart"/>
      <w:r w:rsidRPr="00455440">
        <w:rPr>
          <w:rFonts w:ascii="Times New Roman" w:hAnsi="Times New Roman"/>
          <w:sz w:val="28"/>
        </w:rPr>
        <w:t>коликообразные</w:t>
      </w:r>
      <w:proofErr w:type="spellEnd"/>
      <w:r w:rsidRPr="00455440">
        <w:rPr>
          <w:rFonts w:ascii="Times New Roman" w:hAnsi="Times New Roman"/>
          <w:sz w:val="28"/>
        </w:rPr>
        <w:t xml:space="preserve"> выраженные или менее интенсивные боли после еды и перед актом дефекации, могут быть «спаечные боли», локализующиеся  в нижних или боковых отделах живота.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перианальная</w:t>
      </w:r>
      <w:proofErr w:type="spellEnd"/>
      <w:r w:rsidRPr="00455440">
        <w:rPr>
          <w:rFonts w:ascii="Times New Roman" w:hAnsi="Times New Roman"/>
          <w:sz w:val="28"/>
        </w:rPr>
        <w:t xml:space="preserve"> локализация – могут быть неприятные болезненные ощущения в области прямой кишки при акте дефекации.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Комплекс диагностических мер включает в себя следующие мероприятия: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биопсией, в том числе и в тех случаях, когда слизистая оболочка визуально не изменена, в ней возможно обнаружение гранулем;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рентгенологическое исследование тонкой кишки, при котором выявляются стриктуры, свищи, </w:t>
      </w:r>
      <w:proofErr w:type="spellStart"/>
      <w:r w:rsidRPr="00455440">
        <w:rPr>
          <w:rFonts w:ascii="Times New Roman" w:hAnsi="Times New Roman"/>
          <w:sz w:val="28"/>
        </w:rPr>
        <w:t>псевдодивертикулы</w:t>
      </w:r>
      <w:proofErr w:type="spellEnd"/>
      <w:r w:rsidRPr="00455440">
        <w:rPr>
          <w:rFonts w:ascii="Times New Roman" w:hAnsi="Times New Roman"/>
          <w:sz w:val="28"/>
        </w:rPr>
        <w:t>, участки деформации кишки, язвы слизистых оболочек, которые придают им характерный вид «булыжной мостовой».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ирригоскопия</w:t>
      </w:r>
      <w:proofErr w:type="spellEnd"/>
      <w:r w:rsidRPr="00455440">
        <w:rPr>
          <w:rFonts w:ascii="Times New Roman" w:hAnsi="Times New Roman"/>
          <w:sz w:val="28"/>
        </w:rPr>
        <w:t>;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sz w:val="28"/>
        </w:rPr>
        <w:t>колоноскопия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биопсией;</w:t>
      </w:r>
    </w:p>
    <w:p w:rsidR="00120E41" w:rsidRPr="00455440" w:rsidRDefault="00120E41" w:rsidP="00120E41">
      <w:pPr>
        <w:numPr>
          <w:ilvl w:val="0"/>
          <w:numId w:val="1"/>
        </w:numPr>
        <w:tabs>
          <w:tab w:val="clear" w:pos="927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>исследование периферической крови: анемия вследствие дефицита железа и витамина В</w:t>
      </w:r>
      <w:r w:rsidRPr="00455440">
        <w:rPr>
          <w:rFonts w:ascii="Times New Roman" w:hAnsi="Times New Roman"/>
          <w:sz w:val="28"/>
          <w:vertAlign w:val="subscript"/>
        </w:rPr>
        <w:t>12</w:t>
      </w:r>
      <w:r w:rsidRPr="00455440">
        <w:rPr>
          <w:rFonts w:ascii="Times New Roman" w:hAnsi="Times New Roman"/>
          <w:sz w:val="28"/>
        </w:rPr>
        <w:t xml:space="preserve">, ускорение СОЭ, тромбоцитоз, гипоальбуминемия. </w:t>
      </w:r>
    </w:p>
    <w:p w:rsidR="00120E41" w:rsidRPr="00455440" w:rsidRDefault="00120E41" w:rsidP="00120E4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Лечение состоит из диетических рекомендаций, </w:t>
      </w:r>
      <w:proofErr w:type="spellStart"/>
      <w:r w:rsidRPr="00455440">
        <w:rPr>
          <w:rFonts w:ascii="Times New Roman" w:hAnsi="Times New Roman"/>
          <w:sz w:val="28"/>
        </w:rPr>
        <w:t>кортикоидной</w:t>
      </w:r>
      <w:proofErr w:type="spellEnd"/>
      <w:r w:rsidRPr="00455440">
        <w:rPr>
          <w:rFonts w:ascii="Times New Roman" w:hAnsi="Times New Roman"/>
          <w:sz w:val="28"/>
        </w:rPr>
        <w:t xml:space="preserve"> гормонотерапии, лечения производными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 xml:space="preserve">, коррекции симптоматических расстройств. </w:t>
      </w:r>
    </w:p>
    <w:p w:rsidR="00120E41" w:rsidRPr="00455440" w:rsidRDefault="00120E41" w:rsidP="00120E4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lastRenderedPageBreak/>
        <w:t>Язвенный колит</w:t>
      </w:r>
      <w:r w:rsidRPr="00455440">
        <w:rPr>
          <w:rFonts w:ascii="Times New Roman" w:hAnsi="Times New Roman"/>
          <w:sz w:val="28"/>
        </w:rPr>
        <w:t xml:space="preserve"> – </w:t>
      </w:r>
      <w:proofErr w:type="spellStart"/>
      <w:r w:rsidRPr="00455440">
        <w:rPr>
          <w:rFonts w:ascii="Times New Roman" w:hAnsi="Times New Roman"/>
          <w:sz w:val="28"/>
        </w:rPr>
        <w:t>некротизирующее</w:t>
      </w:r>
      <w:proofErr w:type="spellEnd"/>
      <w:r w:rsidRPr="00455440">
        <w:rPr>
          <w:rFonts w:ascii="Times New Roman" w:hAnsi="Times New Roman"/>
          <w:sz w:val="28"/>
        </w:rPr>
        <w:t xml:space="preserve"> воспалительное расстройство слизистой оболочки толстой кишки. По данным П.Я.Григорьева, </w:t>
      </w:r>
      <w:proofErr w:type="spellStart"/>
      <w:r w:rsidRPr="00455440">
        <w:rPr>
          <w:rFonts w:ascii="Times New Roman" w:hAnsi="Times New Roman"/>
          <w:sz w:val="28"/>
        </w:rPr>
        <w:t>А.В.Яковенко</w:t>
      </w:r>
      <w:proofErr w:type="spellEnd"/>
      <w:r w:rsidRPr="00455440">
        <w:rPr>
          <w:rFonts w:ascii="Times New Roman" w:hAnsi="Times New Roman"/>
          <w:sz w:val="28"/>
        </w:rPr>
        <w:t xml:space="preserve"> (1997) среди больных, состоящих на учете по данному заболеванию, преобладают лица в возрасте от 55 до 70 лет. Болевой синдром характеризуется слабой выраженностью, он носит в основном характер дискомфорта в животе. Может встречаться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 в левой подвздошной области. Вместе с тем, болевой синдром не является ведущим в клинике язвенного колита, на первый план выходят диарея с кровью и слизью, системные проявления в виде </w:t>
      </w:r>
      <w:proofErr w:type="spellStart"/>
      <w:r w:rsidRPr="00455440">
        <w:rPr>
          <w:rFonts w:ascii="Times New Roman" w:hAnsi="Times New Roman"/>
          <w:sz w:val="28"/>
        </w:rPr>
        <w:t>анорексии</w:t>
      </w:r>
      <w:proofErr w:type="spellEnd"/>
      <w:r w:rsidRPr="00455440">
        <w:rPr>
          <w:rFonts w:ascii="Times New Roman" w:hAnsi="Times New Roman"/>
          <w:sz w:val="28"/>
        </w:rPr>
        <w:t>, лихорадки, слабости, похудания.</w:t>
      </w:r>
    </w:p>
    <w:p w:rsidR="00120E41" w:rsidRPr="00455440" w:rsidRDefault="00120E41" w:rsidP="00120E41">
      <w:pPr>
        <w:pStyle w:val="a4"/>
        <w:spacing w:line="360" w:lineRule="auto"/>
      </w:pPr>
      <w:r w:rsidRPr="00455440">
        <w:t xml:space="preserve">Диагностические мероприятия включают в себя </w:t>
      </w:r>
      <w:proofErr w:type="spellStart"/>
      <w:r w:rsidRPr="00455440">
        <w:t>сигмоскопию</w:t>
      </w:r>
      <w:proofErr w:type="spellEnd"/>
      <w:r w:rsidRPr="00455440">
        <w:t xml:space="preserve"> и биопсию, двойное рентгеновское </w:t>
      </w:r>
      <w:proofErr w:type="spellStart"/>
      <w:r w:rsidRPr="00455440">
        <w:t>контрастирование</w:t>
      </w:r>
      <w:proofErr w:type="spellEnd"/>
      <w:r w:rsidRPr="00455440">
        <w:t xml:space="preserve"> толстой кишки. Для хронической формы язвенного колита характерны увеличенное </w:t>
      </w:r>
      <w:proofErr w:type="spellStart"/>
      <w:r w:rsidRPr="00455440">
        <w:t>ретроректальное</w:t>
      </w:r>
      <w:proofErr w:type="spellEnd"/>
      <w:r w:rsidRPr="00455440">
        <w:t xml:space="preserve"> пространство, «зернистая» слизистая, потеря </w:t>
      </w:r>
      <w:proofErr w:type="spellStart"/>
      <w:r w:rsidRPr="00455440">
        <w:t>гаустрации</w:t>
      </w:r>
      <w:proofErr w:type="spellEnd"/>
      <w:r w:rsidRPr="00455440">
        <w:t xml:space="preserve">, наличие </w:t>
      </w:r>
      <w:proofErr w:type="spellStart"/>
      <w:r w:rsidRPr="00455440">
        <w:t>псевдополипов</w:t>
      </w:r>
      <w:proofErr w:type="spellEnd"/>
      <w:r w:rsidRPr="00455440">
        <w:t xml:space="preserve">, распространенность колита – </w:t>
      </w:r>
      <w:proofErr w:type="spellStart"/>
      <w:r w:rsidRPr="00455440">
        <w:t>панколит</w:t>
      </w:r>
      <w:proofErr w:type="spellEnd"/>
      <w:r w:rsidRPr="00455440">
        <w:t>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Лечебные мероприятия включают в себя гормонотерапию глюкокортикоидными препаратами, аналогами </w:t>
      </w:r>
      <w:proofErr w:type="spellStart"/>
      <w:r w:rsidRPr="00455440">
        <w:rPr>
          <w:rFonts w:ascii="Times New Roman" w:hAnsi="Times New Roman"/>
          <w:sz w:val="28"/>
        </w:rPr>
        <w:t>сульфасалазина</w:t>
      </w:r>
      <w:proofErr w:type="spellEnd"/>
      <w:r w:rsidRPr="00455440">
        <w:rPr>
          <w:rFonts w:ascii="Times New Roman" w:hAnsi="Times New Roman"/>
          <w:sz w:val="28"/>
        </w:rPr>
        <w:t>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>Хронический (</w:t>
      </w:r>
      <w:proofErr w:type="spellStart"/>
      <w:r w:rsidRPr="00455440">
        <w:rPr>
          <w:rFonts w:ascii="Times New Roman" w:hAnsi="Times New Roman"/>
          <w:i/>
          <w:sz w:val="28"/>
        </w:rPr>
        <w:t>неязвенный</w:t>
      </w:r>
      <w:proofErr w:type="spellEnd"/>
      <w:r w:rsidRPr="00455440">
        <w:rPr>
          <w:rFonts w:ascii="Times New Roman" w:hAnsi="Times New Roman"/>
          <w:i/>
          <w:sz w:val="28"/>
        </w:rPr>
        <w:t>) колит</w:t>
      </w:r>
      <w:r w:rsidRPr="00455440">
        <w:rPr>
          <w:rFonts w:ascii="Times New Roman" w:hAnsi="Times New Roman"/>
          <w:sz w:val="28"/>
        </w:rPr>
        <w:t xml:space="preserve">.   Является заболеванием, которое характеризуется воспалительно-дистрофическими изменениями слизистой оболочки толстой кишки и нарушениями ее функций. К основным симптомам следует отнести боли в животе и нарушения стула. Типичны ноющие боли в животе, в нижних и боковых его отделах, которые усиливаются через 7 – 8 часов после еды, уменьшаются после акта дефекации и отхождения газов. Болевой синдром усиливается при вовлечении в патологический процесс регионарных лимфатических узлов, при этом характерны постоянный характер болей, их усиление при физической нагрузке, после проведения тепловых процедур. При объективном осмотре выявляется </w:t>
      </w:r>
      <w:proofErr w:type="spellStart"/>
      <w:r w:rsidRPr="00455440">
        <w:rPr>
          <w:rFonts w:ascii="Times New Roman" w:hAnsi="Times New Roman"/>
          <w:sz w:val="28"/>
        </w:rPr>
        <w:t>пальпаторная</w:t>
      </w:r>
      <w:proofErr w:type="spellEnd"/>
      <w:r w:rsidRPr="00455440">
        <w:rPr>
          <w:rFonts w:ascii="Times New Roman" w:hAnsi="Times New Roman"/>
          <w:sz w:val="28"/>
        </w:rPr>
        <w:t xml:space="preserve"> болезненность, спазм или наоборот атонию толстой кишки.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lastRenderedPageBreak/>
        <w:t xml:space="preserve">Диагностические лабораторно-инструментальные методы исследований включают в себя </w:t>
      </w:r>
      <w:proofErr w:type="spellStart"/>
      <w:r w:rsidRPr="00455440">
        <w:rPr>
          <w:rFonts w:ascii="Times New Roman" w:hAnsi="Times New Roman"/>
          <w:sz w:val="28"/>
        </w:rPr>
        <w:t>ирригоскопию</w:t>
      </w:r>
      <w:proofErr w:type="spellEnd"/>
      <w:r w:rsidRPr="00455440">
        <w:rPr>
          <w:rFonts w:ascii="Times New Roman" w:hAnsi="Times New Roman"/>
          <w:sz w:val="28"/>
        </w:rPr>
        <w:t xml:space="preserve"> (выявляются локализация воспалительного процесса, характер изменения рельефа слизистой оболочки, </w:t>
      </w:r>
      <w:proofErr w:type="spellStart"/>
      <w:r w:rsidRPr="00455440">
        <w:rPr>
          <w:rFonts w:ascii="Times New Roman" w:hAnsi="Times New Roman"/>
          <w:sz w:val="28"/>
        </w:rPr>
        <w:t>дискенетические</w:t>
      </w:r>
      <w:proofErr w:type="spellEnd"/>
      <w:r w:rsidRPr="00455440">
        <w:rPr>
          <w:rFonts w:ascii="Times New Roman" w:hAnsi="Times New Roman"/>
          <w:sz w:val="28"/>
        </w:rPr>
        <w:t xml:space="preserve"> явления), эндоскопическое исследование (отек, гиперемия, кровоточивость слизистой), бактериологическое исследование (нарушения микрофлоры толстой кишки).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t xml:space="preserve">В основе лечебных программ находятся нормализация кишечной микрофлоры (лечение </w:t>
      </w:r>
      <w:proofErr w:type="spellStart"/>
      <w:r w:rsidRPr="00455440">
        <w:rPr>
          <w:rFonts w:ascii="Times New Roman" w:hAnsi="Times New Roman"/>
          <w:sz w:val="28"/>
        </w:rPr>
        <w:t>дисбактериоза</w:t>
      </w:r>
      <w:proofErr w:type="spellEnd"/>
      <w:r w:rsidRPr="00455440">
        <w:rPr>
          <w:rFonts w:ascii="Times New Roman" w:hAnsi="Times New Roman"/>
          <w:sz w:val="28"/>
        </w:rPr>
        <w:t xml:space="preserve"> кишечника), купирование моторных расстройств, назначение локально-действующих </w:t>
      </w:r>
      <w:proofErr w:type="spellStart"/>
      <w:r w:rsidRPr="00455440">
        <w:rPr>
          <w:rFonts w:ascii="Times New Roman" w:hAnsi="Times New Roman"/>
          <w:sz w:val="28"/>
        </w:rPr>
        <w:t>невсасывающихся</w:t>
      </w:r>
      <w:proofErr w:type="spellEnd"/>
      <w:r w:rsidRPr="00455440">
        <w:rPr>
          <w:rFonts w:ascii="Times New Roman" w:hAnsi="Times New Roman"/>
          <w:sz w:val="28"/>
        </w:rPr>
        <w:t xml:space="preserve"> противовоспалительных средств, лечение общесоматических сопутствующих заболеваний.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455440">
        <w:rPr>
          <w:rFonts w:ascii="Times New Roman" w:hAnsi="Times New Roman"/>
          <w:i/>
          <w:sz w:val="28"/>
        </w:rPr>
        <w:t>Дивертикулярная</w:t>
      </w:r>
      <w:proofErr w:type="spellEnd"/>
      <w:r w:rsidRPr="00455440">
        <w:rPr>
          <w:rFonts w:ascii="Times New Roman" w:hAnsi="Times New Roman"/>
          <w:i/>
          <w:sz w:val="28"/>
        </w:rPr>
        <w:t xml:space="preserve"> болезнь толстой кишки</w:t>
      </w:r>
      <w:r w:rsidRPr="00455440">
        <w:rPr>
          <w:rFonts w:ascii="Times New Roman" w:hAnsi="Times New Roman"/>
          <w:sz w:val="28"/>
        </w:rPr>
        <w:t xml:space="preserve">. Выявляется преимущественно в возрасте старше 60 лет, протекает, как правило, бессимптомно. Наиболее частыми локализациями дивертикулов являются сигмовидная кишка, иногда – правые отделы ободочной кишки. </w:t>
      </w:r>
      <w:proofErr w:type="gramStart"/>
      <w:r w:rsidRPr="00455440">
        <w:rPr>
          <w:rFonts w:ascii="Times New Roman" w:hAnsi="Times New Roman"/>
          <w:sz w:val="28"/>
        </w:rPr>
        <w:t xml:space="preserve">При отсутствия воспаления в стенке дивертикула заболевание протекает бессимптомно, выявляется как случайная диагностическая находка при проведении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>.</w:t>
      </w:r>
      <w:proofErr w:type="gramEnd"/>
      <w:r w:rsidRPr="00455440">
        <w:rPr>
          <w:rFonts w:ascii="Times New Roman" w:hAnsi="Times New Roman"/>
          <w:sz w:val="28"/>
        </w:rPr>
        <w:t xml:space="preserve"> При </w:t>
      </w:r>
      <w:proofErr w:type="spellStart"/>
      <w:r w:rsidRPr="00455440">
        <w:rPr>
          <w:rFonts w:ascii="Times New Roman" w:hAnsi="Times New Roman"/>
          <w:sz w:val="28"/>
        </w:rPr>
        <w:t>дивертикулите</w:t>
      </w:r>
      <w:proofErr w:type="spellEnd"/>
      <w:r w:rsidRPr="00455440">
        <w:rPr>
          <w:rFonts w:ascii="Times New Roman" w:hAnsi="Times New Roman"/>
          <w:sz w:val="28"/>
        </w:rPr>
        <w:t xml:space="preserve"> могут возникать боли в левой подвздошной области, исчезают после акта дефекации, продолжительные (недели – месяцы). Боль может локализоваться также в </w:t>
      </w:r>
      <w:proofErr w:type="spellStart"/>
      <w:r w:rsidRPr="00455440">
        <w:rPr>
          <w:rFonts w:ascii="Times New Roman" w:hAnsi="Times New Roman"/>
          <w:sz w:val="28"/>
        </w:rPr>
        <w:t>мезогастральной</w:t>
      </w:r>
      <w:proofErr w:type="spellEnd"/>
      <w:r w:rsidRPr="00455440">
        <w:rPr>
          <w:rFonts w:ascii="Times New Roman" w:hAnsi="Times New Roman"/>
          <w:sz w:val="28"/>
        </w:rPr>
        <w:t xml:space="preserve"> области, правой подвздошной области. Наличие болевого синдрома такого характера требует тщательной дифференциальной диагностики, прежде всего с раком толстой кишки, болезнью Крона, ишемического колита. Для этого целесообразно проведение </w:t>
      </w:r>
      <w:proofErr w:type="spellStart"/>
      <w:r w:rsidRPr="00455440">
        <w:rPr>
          <w:rFonts w:ascii="Times New Roman" w:hAnsi="Times New Roman"/>
          <w:sz w:val="28"/>
        </w:rPr>
        <w:t>ректороманоскопии</w:t>
      </w:r>
      <w:proofErr w:type="spellEnd"/>
      <w:r w:rsidRPr="00455440">
        <w:rPr>
          <w:rFonts w:ascii="Times New Roman" w:hAnsi="Times New Roman"/>
          <w:sz w:val="28"/>
        </w:rPr>
        <w:t xml:space="preserve"> с прицельной биопсией, </w:t>
      </w:r>
      <w:proofErr w:type="spellStart"/>
      <w:r w:rsidRPr="00455440">
        <w:rPr>
          <w:rFonts w:ascii="Times New Roman" w:hAnsi="Times New Roman"/>
          <w:sz w:val="28"/>
        </w:rPr>
        <w:t>ирригоскопии</w:t>
      </w:r>
      <w:proofErr w:type="spellEnd"/>
      <w:r w:rsidRPr="00455440">
        <w:rPr>
          <w:rFonts w:ascii="Times New Roman" w:hAnsi="Times New Roman"/>
          <w:sz w:val="28"/>
        </w:rPr>
        <w:t xml:space="preserve">. В ряде случаев следует назначать </w:t>
      </w:r>
      <w:proofErr w:type="spellStart"/>
      <w:r w:rsidRPr="00455440">
        <w:rPr>
          <w:rFonts w:ascii="Times New Roman" w:hAnsi="Times New Roman"/>
          <w:sz w:val="28"/>
        </w:rPr>
        <w:t>колоноскопию</w:t>
      </w:r>
      <w:proofErr w:type="spellEnd"/>
      <w:r w:rsidRPr="00455440">
        <w:rPr>
          <w:rFonts w:ascii="Times New Roman" w:hAnsi="Times New Roman"/>
          <w:sz w:val="28"/>
        </w:rPr>
        <w:t xml:space="preserve">. При проведении </w:t>
      </w:r>
      <w:proofErr w:type="spellStart"/>
      <w:r w:rsidRPr="00455440">
        <w:rPr>
          <w:rFonts w:ascii="Times New Roman" w:hAnsi="Times New Roman"/>
          <w:sz w:val="28"/>
        </w:rPr>
        <w:t>диф</w:t>
      </w:r>
      <w:proofErr w:type="spellEnd"/>
      <w:r w:rsidRPr="00455440">
        <w:rPr>
          <w:rFonts w:ascii="Times New Roman" w:hAnsi="Times New Roman"/>
          <w:sz w:val="28"/>
        </w:rPr>
        <w:t xml:space="preserve">. диагностики необходимо учитывать также и то, что боли имеют место на фоне другой симптоматики – запоры с формированием каловых масс в виде шариков; метеоризм с </w:t>
      </w:r>
      <w:proofErr w:type="spellStart"/>
      <w:r w:rsidRPr="00455440">
        <w:rPr>
          <w:rFonts w:ascii="Times New Roman" w:hAnsi="Times New Roman"/>
          <w:sz w:val="28"/>
        </w:rPr>
        <w:t>флатуленцией</w:t>
      </w:r>
      <w:proofErr w:type="spellEnd"/>
      <w:r w:rsidRPr="00455440">
        <w:rPr>
          <w:rFonts w:ascii="Times New Roman" w:hAnsi="Times New Roman"/>
          <w:sz w:val="28"/>
        </w:rPr>
        <w:t>; диспепсические расстройства; ректальные кровотечения.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sz w:val="28"/>
        </w:rPr>
        <w:lastRenderedPageBreak/>
        <w:t xml:space="preserve">Лечение заключается в соблюдении следующих ключевых позиций. В диету пациента с дивертикулярной болезнью включается большое количество пищевых волокон, что способствует улучшению стула и купированию, таким образом, болевого синдрома. Следует рекомендовать </w:t>
      </w:r>
      <w:proofErr w:type="spellStart"/>
      <w:r w:rsidRPr="00455440">
        <w:rPr>
          <w:rFonts w:ascii="Times New Roman" w:hAnsi="Times New Roman"/>
          <w:sz w:val="28"/>
        </w:rPr>
        <w:t>прокинетики</w:t>
      </w:r>
      <w:proofErr w:type="spellEnd"/>
      <w:r w:rsidRPr="00455440">
        <w:rPr>
          <w:rFonts w:ascii="Times New Roman" w:hAnsi="Times New Roman"/>
          <w:sz w:val="28"/>
        </w:rPr>
        <w:t xml:space="preserve">, однако, прием стимулирующих слабительных препаратов следует избегать, поскольку они </w:t>
      </w:r>
      <w:proofErr w:type="gramStart"/>
      <w:r w:rsidRPr="00455440">
        <w:rPr>
          <w:rFonts w:ascii="Times New Roman" w:hAnsi="Times New Roman"/>
          <w:sz w:val="28"/>
        </w:rPr>
        <w:t>создают повышенное давление в полости кишки усиливает</w:t>
      </w:r>
      <w:proofErr w:type="gramEnd"/>
      <w:r w:rsidRPr="00455440">
        <w:rPr>
          <w:rFonts w:ascii="Times New Roman" w:hAnsi="Times New Roman"/>
          <w:sz w:val="28"/>
        </w:rPr>
        <w:t xml:space="preserve"> болевой синдром.</w:t>
      </w:r>
    </w:p>
    <w:p w:rsidR="00120E41" w:rsidRPr="00455440" w:rsidRDefault="00120E41" w:rsidP="00120E41">
      <w:pPr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455440">
        <w:rPr>
          <w:rFonts w:ascii="Times New Roman" w:hAnsi="Times New Roman"/>
          <w:i/>
          <w:sz w:val="28"/>
        </w:rPr>
        <w:t xml:space="preserve">Ишемический колит. </w:t>
      </w:r>
      <w:r w:rsidRPr="00455440">
        <w:rPr>
          <w:rFonts w:ascii="Times New Roman" w:hAnsi="Times New Roman"/>
          <w:sz w:val="28"/>
        </w:rPr>
        <w:t xml:space="preserve">Причиной ишемического колита является недостаточное развитие коллатерального кровообращения в пожилом возрасте, </w:t>
      </w:r>
      <w:proofErr w:type="spellStart"/>
      <w:r w:rsidRPr="00455440">
        <w:rPr>
          <w:rFonts w:ascii="Times New Roman" w:hAnsi="Times New Roman"/>
          <w:sz w:val="28"/>
        </w:rPr>
        <w:t>окклюзионное</w:t>
      </w:r>
      <w:proofErr w:type="spellEnd"/>
      <w:r w:rsidRPr="00455440">
        <w:rPr>
          <w:rFonts w:ascii="Times New Roman" w:hAnsi="Times New Roman"/>
          <w:sz w:val="28"/>
        </w:rPr>
        <w:t xml:space="preserve"> поражение артериального русла при этом заболевании </w:t>
      </w:r>
      <w:proofErr w:type="gramStart"/>
      <w:r w:rsidRPr="00455440">
        <w:rPr>
          <w:rFonts w:ascii="Times New Roman" w:hAnsi="Times New Roman"/>
          <w:sz w:val="28"/>
        </w:rPr>
        <w:t>встречается не так часто как это представляется</w:t>
      </w:r>
      <w:proofErr w:type="gramEnd"/>
      <w:r w:rsidRPr="00455440">
        <w:rPr>
          <w:rFonts w:ascii="Times New Roman" w:hAnsi="Times New Roman"/>
          <w:sz w:val="28"/>
        </w:rPr>
        <w:t xml:space="preserve">. Наиболее частой формой заболевания является </w:t>
      </w:r>
      <w:proofErr w:type="spellStart"/>
      <w:r w:rsidRPr="00455440">
        <w:rPr>
          <w:rFonts w:ascii="Times New Roman" w:hAnsi="Times New Roman"/>
          <w:sz w:val="28"/>
        </w:rPr>
        <w:t>подострый</w:t>
      </w:r>
      <w:proofErr w:type="spellEnd"/>
      <w:r w:rsidRPr="00455440">
        <w:rPr>
          <w:rFonts w:ascii="Times New Roman" w:hAnsi="Times New Roman"/>
          <w:sz w:val="28"/>
        </w:rPr>
        <w:t xml:space="preserve"> ишемический колит. Для него характерны боли средней степени выраженности, продолжительность их варьирует от нескольких дней до нескольких недель. В патологический процесс вовлекается, как правило, левая половина ободочной кишки, прямая кишка остается </w:t>
      </w:r>
      <w:proofErr w:type="spellStart"/>
      <w:r w:rsidRPr="00455440">
        <w:rPr>
          <w:rFonts w:ascii="Times New Roman" w:hAnsi="Times New Roman"/>
          <w:sz w:val="28"/>
        </w:rPr>
        <w:t>интактной</w:t>
      </w:r>
      <w:proofErr w:type="spellEnd"/>
      <w:r w:rsidRPr="00455440">
        <w:rPr>
          <w:rFonts w:ascii="Times New Roman" w:hAnsi="Times New Roman"/>
          <w:sz w:val="28"/>
        </w:rPr>
        <w:t xml:space="preserve"> в связи с хорошо развитой сетью коллатеральных сосудов. Морфологически выявляют кровоизлияния в </w:t>
      </w:r>
      <w:proofErr w:type="spellStart"/>
      <w:r w:rsidRPr="00455440">
        <w:rPr>
          <w:rFonts w:ascii="Times New Roman" w:hAnsi="Times New Roman"/>
          <w:sz w:val="28"/>
        </w:rPr>
        <w:t>подслизистую</w:t>
      </w:r>
      <w:proofErr w:type="spellEnd"/>
      <w:r w:rsidRPr="00455440">
        <w:rPr>
          <w:rFonts w:ascii="Times New Roman" w:hAnsi="Times New Roman"/>
          <w:sz w:val="28"/>
        </w:rPr>
        <w:t xml:space="preserve"> оболочку, в толщу стенки кишки. При рентгенологическом исследовании с </w:t>
      </w:r>
      <w:proofErr w:type="gramStart"/>
      <w:r w:rsidRPr="00455440">
        <w:rPr>
          <w:rFonts w:ascii="Times New Roman" w:hAnsi="Times New Roman"/>
          <w:sz w:val="28"/>
        </w:rPr>
        <w:t>бариевым</w:t>
      </w:r>
      <w:proofErr w:type="gramEnd"/>
      <w:r w:rsidRPr="00455440">
        <w:rPr>
          <w:rFonts w:ascii="Times New Roman" w:hAnsi="Times New Roman"/>
          <w:sz w:val="28"/>
        </w:rPr>
        <w:t xml:space="preserve"> </w:t>
      </w:r>
      <w:proofErr w:type="spellStart"/>
      <w:r w:rsidRPr="00455440">
        <w:rPr>
          <w:rFonts w:ascii="Times New Roman" w:hAnsi="Times New Roman"/>
          <w:sz w:val="28"/>
        </w:rPr>
        <w:t>контрастированием</w:t>
      </w:r>
      <w:proofErr w:type="spellEnd"/>
      <w:r w:rsidRPr="00455440">
        <w:rPr>
          <w:rFonts w:ascii="Times New Roman" w:hAnsi="Times New Roman"/>
          <w:sz w:val="28"/>
        </w:rPr>
        <w:t xml:space="preserve"> выявляются отек стенки кишки, слизистая оболочка имеет вид "булыжной мостовой", выявляется симптом "отпечатка большого пальца", поверхностные изъязвления. В связи с </w:t>
      </w:r>
      <w:proofErr w:type="spellStart"/>
      <w:r w:rsidRPr="00455440">
        <w:rPr>
          <w:rFonts w:ascii="Times New Roman" w:hAnsi="Times New Roman"/>
          <w:sz w:val="28"/>
        </w:rPr>
        <w:t>неокклюзивным</w:t>
      </w:r>
      <w:proofErr w:type="spellEnd"/>
      <w:r w:rsidRPr="00455440">
        <w:rPr>
          <w:rFonts w:ascii="Times New Roman" w:hAnsi="Times New Roman"/>
          <w:sz w:val="28"/>
        </w:rPr>
        <w:t xml:space="preserve"> характером поражения ангиографическое исследование не показано. В результате ишемического повреждения формируются сужения просвета кишки, возможно образование </w:t>
      </w:r>
      <w:proofErr w:type="spellStart"/>
      <w:r w:rsidRPr="00455440">
        <w:rPr>
          <w:rFonts w:ascii="Times New Roman" w:hAnsi="Times New Roman"/>
          <w:sz w:val="28"/>
        </w:rPr>
        <w:t>послеишемических</w:t>
      </w:r>
      <w:proofErr w:type="spellEnd"/>
      <w:r w:rsidRPr="00455440">
        <w:rPr>
          <w:rFonts w:ascii="Times New Roman" w:hAnsi="Times New Roman"/>
          <w:sz w:val="28"/>
        </w:rPr>
        <w:t xml:space="preserve"> стриктур. Хирургическое лечение не показано, назначаются вазодилататоры, дезагреганты, препараты, улучшающие микроциркуляцию.  </w:t>
      </w:r>
    </w:p>
    <w:p w:rsidR="00120E41" w:rsidRDefault="00120E41" w:rsidP="00120E41">
      <w:pPr>
        <w:jc w:val="center"/>
        <w:rPr>
          <w:rFonts w:ascii="Times New Roman" w:hAnsi="Times New Roman"/>
          <w:i/>
          <w:sz w:val="28"/>
          <w:szCs w:val="28"/>
        </w:rPr>
      </w:pPr>
      <w:r w:rsidRPr="007F6C55">
        <w:rPr>
          <w:rFonts w:ascii="Times New Roman" w:hAnsi="Times New Roman"/>
          <w:i/>
          <w:sz w:val="28"/>
          <w:szCs w:val="28"/>
        </w:rPr>
        <w:t>Вопросы для самоконтроля</w:t>
      </w:r>
    </w:p>
    <w:p w:rsidR="00120E41" w:rsidRPr="00EC3199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EC3199">
        <w:rPr>
          <w:rFonts w:ascii="Times New Roman" w:hAnsi="Times New Roman"/>
          <w:sz w:val="28"/>
          <w:szCs w:val="28"/>
        </w:rPr>
        <w:t>Дайте характеристику особенностям клиники, диагностики и лечения пожилых больных с грыжей пищеводного отверстия диафрагмы.</w:t>
      </w:r>
    </w:p>
    <w:p w:rsidR="00120E41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Каковы особенности клиники, диагностики и лечения при </w:t>
      </w:r>
      <w:proofErr w:type="spellStart"/>
      <w:r>
        <w:rPr>
          <w:rFonts w:ascii="Times New Roman" w:hAnsi="Times New Roman"/>
          <w:sz w:val="28"/>
          <w:szCs w:val="28"/>
        </w:rPr>
        <w:t>ахалазии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кардии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пожилом возрасте?</w:t>
      </w:r>
    </w:p>
    <w:p w:rsidR="00120E41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особенности течения, диагностики и лечения язвенной болезни желудка и двенадцатиперстной кишки у больных пожилого и старческого возраста?</w:t>
      </w:r>
    </w:p>
    <w:p w:rsidR="00120E41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характеристику особенностям хронического </w:t>
      </w:r>
      <w:proofErr w:type="spellStart"/>
      <w:r>
        <w:rPr>
          <w:rFonts w:ascii="Times New Roman" w:hAnsi="Times New Roman"/>
          <w:sz w:val="28"/>
          <w:szCs w:val="28"/>
        </w:rPr>
        <w:t>калькулезного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холецистита в гериатрической практике.</w:t>
      </w:r>
    </w:p>
    <w:p w:rsidR="00120E41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постхолецистэктомического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синдрома в гериатрии?</w:t>
      </w:r>
    </w:p>
    <w:p w:rsidR="00120E41" w:rsidRDefault="00120E41" w:rsidP="00120E41">
      <w:pPr>
        <w:pStyle w:val="a3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особенности течения, диагностики и лечения хронического панкреатита у больных пожилого и старческого возраста?</w:t>
      </w:r>
    </w:p>
    <w:p w:rsidR="00350E09" w:rsidRDefault="00350E09"/>
    <w:sectPr w:rsidR="00350E09" w:rsidSect="009E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91"/>
    <w:multiLevelType w:val="hybridMultilevel"/>
    <w:tmpl w:val="72ACC600"/>
    <w:lvl w:ilvl="0" w:tplc="44FE5A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0CE4F7C"/>
    <w:multiLevelType w:val="singleLevel"/>
    <w:tmpl w:val="425C4D6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5B2581C"/>
    <w:multiLevelType w:val="hybridMultilevel"/>
    <w:tmpl w:val="B232DED2"/>
    <w:lvl w:ilvl="0" w:tplc="C1BE4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7B782D"/>
    <w:rsid w:val="00120E41"/>
    <w:rsid w:val="00350E09"/>
    <w:rsid w:val="004F453F"/>
    <w:rsid w:val="00525D9B"/>
    <w:rsid w:val="007B782D"/>
    <w:rsid w:val="009E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78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120E4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 Indent"/>
    <w:basedOn w:val="a"/>
    <w:link w:val="a5"/>
    <w:uiPriority w:val="99"/>
    <w:rsid w:val="00120E41"/>
    <w:pPr>
      <w:spacing w:after="0" w:line="36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120E4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______Microsoft_Office_PowerPoint3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3373</Words>
  <Characters>19230</Characters>
  <Application>Microsoft Office Word</Application>
  <DocSecurity>0</DocSecurity>
  <Lines>160</Lines>
  <Paragraphs>45</Paragraphs>
  <ScaleCrop>false</ScaleCrop>
  <Company>Microsoft</Company>
  <LinksUpToDate>false</LinksUpToDate>
  <CharactersWithSpaces>22558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2015-11-07T16:08:00Z</dcterms:created>
  <dcterms:modified xsi:type="dcterms:W3CDTF">2015-11-07T16:12:00Z</dcterms:modified>
</cp:coreProperties>
</file>