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80D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53FE">
        <w:rPr>
          <w:rFonts w:ascii="Times New Roman" w:hAnsi="Times New Roman" w:cs="Times New Roman"/>
          <w:sz w:val="28"/>
          <w:szCs w:val="28"/>
        </w:rPr>
        <w:t>Саркопения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2353FE" w:rsidP="002353FE">
      <w:hyperlink r:id="rId4" w:history="1">
        <w:r w:rsidRPr="00B457A1">
          <w:rPr>
            <w:rStyle w:val="a3"/>
          </w:rPr>
          <w:t>https://www.youtube.com/watch?v=96bulH1E3Ko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353FE"/>
    <w:rsid w:val="00372DAE"/>
    <w:rsid w:val="00550FE7"/>
    <w:rsid w:val="008C4D05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DC59C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6bulH1E3Ko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3</cp:revision>
  <dcterms:created xsi:type="dcterms:W3CDTF">2020-09-07T09:26:00Z</dcterms:created>
  <dcterms:modified xsi:type="dcterms:W3CDTF">2020-09-07T09:39:00Z</dcterms:modified>
</cp:coreProperties>
</file>